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9B65">
      <w:pPr>
        <w:jc w:val="right"/>
        <w:rPr>
          <w:rFonts w:hint="default" w:ascii="楷体" w:hAnsi="楷体" w:eastAsia="楷体"/>
          <w:b/>
          <w:sz w:val="32"/>
          <w:szCs w:val="32"/>
          <w:highlight w:val="yellow"/>
          <w:u w:val="single"/>
          <w:lang w:val="en-US" w:eastAsia="zh-CN"/>
        </w:rPr>
      </w:pPr>
      <w:r>
        <w:rPr>
          <w:rFonts w:hint="eastAsia" w:ascii="楷体" w:hAnsi="楷体" w:eastAsia="楷体"/>
          <w:b/>
          <w:sz w:val="28"/>
          <w:szCs w:val="28"/>
        </w:rPr>
        <w:t>项目编号</w:t>
      </w:r>
      <w:r>
        <w:rPr>
          <w:rFonts w:hint="eastAsia" w:ascii="楷体" w:hAnsi="楷体" w:eastAsia="楷体"/>
          <w:b/>
          <w:sz w:val="28"/>
          <w:szCs w:val="28"/>
          <w:lang w:eastAsia="zh-CN"/>
        </w:rPr>
        <w:t>：LASZYY-</w:t>
      </w:r>
      <w:r>
        <w:rPr>
          <w:rFonts w:hint="eastAsia" w:ascii="楷体" w:hAnsi="楷体" w:eastAsia="楷体"/>
          <w:b/>
          <w:sz w:val="28"/>
          <w:szCs w:val="28"/>
          <w:lang w:val="en-US" w:eastAsia="zh-CN"/>
        </w:rPr>
        <w:t>XXGLB2026053</w:t>
      </w:r>
    </w:p>
    <w:p w14:paraId="0EED4658">
      <w:pPr>
        <w:rPr>
          <w:rFonts w:hint="default" w:ascii="楷体" w:hAnsi="楷体" w:eastAsia="楷体"/>
          <w:b/>
          <w:sz w:val="32"/>
          <w:szCs w:val="32"/>
          <w:highlight w:val="yellow"/>
          <w:u w:val="single"/>
          <w:lang w:val="en-US" w:eastAsia="zh-CN"/>
        </w:rPr>
      </w:pPr>
    </w:p>
    <w:p w14:paraId="596E1038">
      <w:pPr>
        <w:ind w:firstLine="2891" w:firstLineChars="800"/>
        <w:rPr>
          <w:rFonts w:hint="eastAsia" w:ascii="楷体" w:hAnsi="楷体" w:eastAsia="楷体"/>
          <w:b/>
          <w:sz w:val="36"/>
          <w:szCs w:val="36"/>
        </w:rPr>
      </w:pPr>
      <w:r>
        <w:rPr>
          <w:rFonts w:hint="eastAsia" w:ascii="楷体" w:hAnsi="楷体" w:eastAsia="楷体"/>
          <w:b/>
          <w:sz w:val="36"/>
          <w:szCs w:val="36"/>
        </w:rPr>
        <w:t>六</w:t>
      </w:r>
      <w:r>
        <w:rPr>
          <w:rFonts w:hint="eastAsia" w:ascii="楷体" w:hAnsi="楷体" w:eastAsia="楷体"/>
          <w:b/>
          <w:sz w:val="36"/>
          <w:szCs w:val="36"/>
          <w:lang w:val="en-US" w:eastAsia="zh-CN"/>
        </w:rPr>
        <w:t xml:space="preserve"> </w:t>
      </w:r>
      <w:r>
        <w:rPr>
          <w:rFonts w:hint="eastAsia" w:ascii="楷体" w:hAnsi="楷体" w:eastAsia="楷体"/>
          <w:b/>
          <w:sz w:val="36"/>
          <w:szCs w:val="36"/>
        </w:rPr>
        <w:t>安</w:t>
      </w:r>
      <w:r>
        <w:rPr>
          <w:rFonts w:hint="eastAsia" w:ascii="楷体" w:hAnsi="楷体" w:eastAsia="楷体"/>
          <w:b/>
          <w:sz w:val="36"/>
          <w:szCs w:val="36"/>
          <w:lang w:val="en-US" w:eastAsia="zh-CN"/>
        </w:rPr>
        <w:t xml:space="preserve"> </w:t>
      </w:r>
      <w:r>
        <w:rPr>
          <w:rFonts w:hint="eastAsia" w:ascii="楷体" w:hAnsi="楷体" w:eastAsia="楷体"/>
          <w:b/>
          <w:sz w:val="36"/>
          <w:szCs w:val="36"/>
        </w:rPr>
        <w:t>市</w:t>
      </w:r>
      <w:r>
        <w:rPr>
          <w:rFonts w:hint="eastAsia" w:ascii="楷体" w:hAnsi="楷体" w:eastAsia="楷体"/>
          <w:b/>
          <w:sz w:val="36"/>
          <w:szCs w:val="36"/>
          <w:lang w:val="en-US" w:eastAsia="zh-CN"/>
        </w:rPr>
        <w:t xml:space="preserve"> </w:t>
      </w:r>
      <w:r>
        <w:rPr>
          <w:rFonts w:hint="eastAsia" w:ascii="楷体" w:hAnsi="楷体" w:eastAsia="楷体"/>
          <w:b/>
          <w:sz w:val="36"/>
          <w:szCs w:val="36"/>
          <w:lang w:eastAsia="zh-CN"/>
        </w:rPr>
        <w:t>中</w:t>
      </w:r>
      <w:r>
        <w:rPr>
          <w:rFonts w:hint="eastAsia" w:ascii="楷体" w:hAnsi="楷体" w:eastAsia="楷体"/>
          <w:b/>
          <w:sz w:val="36"/>
          <w:szCs w:val="36"/>
          <w:lang w:val="en-US" w:eastAsia="zh-CN"/>
        </w:rPr>
        <w:t xml:space="preserve"> </w:t>
      </w:r>
      <w:r>
        <w:rPr>
          <w:rFonts w:hint="eastAsia" w:ascii="楷体" w:hAnsi="楷体" w:eastAsia="楷体"/>
          <w:b/>
          <w:sz w:val="36"/>
          <w:szCs w:val="36"/>
          <w:lang w:eastAsia="zh-CN"/>
        </w:rPr>
        <w:t>医</w:t>
      </w:r>
      <w:r>
        <w:rPr>
          <w:rFonts w:hint="eastAsia" w:ascii="楷体" w:hAnsi="楷体" w:eastAsia="楷体"/>
          <w:b/>
          <w:sz w:val="36"/>
          <w:szCs w:val="36"/>
          <w:lang w:val="en-US" w:eastAsia="zh-CN"/>
        </w:rPr>
        <w:t xml:space="preserve"> </w:t>
      </w:r>
      <w:r>
        <w:rPr>
          <w:rFonts w:hint="eastAsia" w:ascii="楷体" w:hAnsi="楷体" w:eastAsia="楷体"/>
          <w:b/>
          <w:sz w:val="36"/>
          <w:szCs w:val="36"/>
          <w:lang w:eastAsia="zh-CN"/>
        </w:rPr>
        <w:t>院</w:t>
      </w:r>
    </w:p>
    <w:p w14:paraId="78A1541F">
      <w:pPr>
        <w:rPr>
          <w:rFonts w:hint="eastAsia" w:ascii="楷体" w:hAnsi="楷体" w:eastAsia="楷体"/>
          <w:b/>
          <w:sz w:val="36"/>
          <w:szCs w:val="36"/>
        </w:rPr>
      </w:pPr>
    </w:p>
    <w:p w14:paraId="60714B2F">
      <w:pPr>
        <w:ind w:firstLine="2891" w:firstLineChars="800"/>
        <w:jc w:val="left"/>
        <w:rPr>
          <w:rFonts w:hint="eastAsia" w:ascii="楷体" w:hAnsi="楷体" w:eastAsia="楷体"/>
          <w:b/>
          <w:sz w:val="36"/>
          <w:szCs w:val="36"/>
        </w:rPr>
      </w:pPr>
      <w:r>
        <w:rPr>
          <w:rFonts w:hint="eastAsia" w:ascii="楷体" w:hAnsi="楷体" w:eastAsia="楷体"/>
          <w:b/>
          <w:sz w:val="36"/>
          <w:szCs w:val="36"/>
          <w:lang w:val="en-US" w:eastAsia="zh-CN"/>
        </w:rPr>
        <w:t>单一来源采购</w:t>
      </w:r>
      <w:r>
        <w:rPr>
          <w:rFonts w:hint="eastAsia" w:ascii="楷体" w:hAnsi="楷体" w:eastAsia="楷体"/>
          <w:b/>
          <w:sz w:val="36"/>
          <w:szCs w:val="36"/>
        </w:rPr>
        <w:t>文件</w:t>
      </w:r>
    </w:p>
    <w:p w14:paraId="58C97758">
      <w:pPr>
        <w:rPr>
          <w:rFonts w:hint="eastAsia" w:ascii="楷体" w:hAnsi="楷体" w:eastAsia="楷体"/>
          <w:sz w:val="36"/>
          <w:szCs w:val="36"/>
        </w:rPr>
      </w:pPr>
    </w:p>
    <w:p w14:paraId="24A05490">
      <w:pPr>
        <w:jc w:val="center"/>
        <w:rPr>
          <w:rFonts w:ascii="楷体" w:hAnsi="楷体" w:eastAsia="楷体"/>
          <w:sz w:val="28"/>
          <w:szCs w:val="28"/>
        </w:rPr>
      </w:pPr>
      <w:r>
        <w:rPr>
          <w:rFonts w:ascii="楷体" w:hAnsi="楷体" w:eastAsia="楷体"/>
          <w:sz w:val="28"/>
          <w:szCs w:val="28"/>
        </w:rPr>
        <w:fldChar w:fldCharType="begin"/>
      </w:r>
      <w:r>
        <w:instrText xml:space="preserve"> INCLUDEPICTURE "E:\\WeChat Files\\WeChat Files\\huashengfu008\\FileStorage\\File\\Application%20Data\\Tencent\\Users\\448134626\\QQ\\WinTemp\\RichOle\\WQM%60)2%601%7d5NIT0EM@MU(FGN.jpg" \* MERGEFORMAT </w:instrText>
      </w:r>
      <w:r>
        <w:rPr>
          <w:rFonts w:ascii="楷体" w:hAnsi="楷体" w:eastAsia="楷体"/>
          <w:sz w:val="28"/>
          <w:szCs w:val="28"/>
        </w:rPr>
        <w:fldChar w:fldCharType="separate"/>
      </w:r>
      <w:r>
        <w:rPr>
          <w:rFonts w:ascii="楷体" w:hAnsi="楷体" w:eastAsia="楷体"/>
          <w:sz w:val="28"/>
          <w:szCs w:val="28"/>
        </w:rPr>
        <w:drawing>
          <wp:inline distT="0" distB="0" distL="114300" distR="114300">
            <wp:extent cx="1428750" cy="1715135"/>
            <wp:effectExtent l="0" t="0" r="0" b="18415"/>
            <wp:docPr id="1" name="图片 1" descr="WQM`)2`1}5NIT0EM@MU(F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QM`)2`1}5NIT0EM@MU(FGN"/>
                    <pic:cNvPicPr>
                      <a:picLocks noChangeAspect="1"/>
                    </pic:cNvPicPr>
                  </pic:nvPicPr>
                  <pic:blipFill>
                    <a:blip r:embed="rId9"/>
                    <a:stretch>
                      <a:fillRect/>
                    </a:stretch>
                  </pic:blipFill>
                  <pic:spPr>
                    <a:xfrm>
                      <a:off x="0" y="0"/>
                      <a:ext cx="1428750" cy="1715135"/>
                    </a:xfrm>
                    <a:prstGeom prst="rect">
                      <a:avLst/>
                    </a:prstGeom>
                    <a:noFill/>
                    <a:ln>
                      <a:noFill/>
                    </a:ln>
                  </pic:spPr>
                </pic:pic>
              </a:graphicData>
            </a:graphic>
          </wp:inline>
        </w:drawing>
      </w:r>
      <w:r>
        <w:rPr>
          <w:rFonts w:ascii="楷体" w:hAnsi="楷体" w:eastAsia="楷体"/>
          <w:sz w:val="28"/>
          <w:szCs w:val="28"/>
        </w:rPr>
        <w:fldChar w:fldCharType="end"/>
      </w:r>
    </w:p>
    <w:p w14:paraId="62365164">
      <w:pPr>
        <w:rPr>
          <w:rFonts w:hint="eastAsia" w:ascii="楷体" w:hAnsi="楷体" w:eastAsia="楷体"/>
          <w:sz w:val="28"/>
          <w:szCs w:val="28"/>
        </w:rPr>
      </w:pPr>
    </w:p>
    <w:p w14:paraId="2558BB13">
      <w:pPr>
        <w:ind w:firstLine="2951" w:firstLineChars="1050"/>
        <w:rPr>
          <w:rFonts w:hint="eastAsia" w:ascii="楷体" w:hAnsi="楷体" w:eastAsia="楷体"/>
          <w:b/>
          <w:sz w:val="28"/>
          <w:szCs w:val="28"/>
        </w:rPr>
      </w:pPr>
      <w:r>
        <w:rPr>
          <w:rFonts w:hint="eastAsia" w:ascii="楷体" w:hAnsi="楷体" w:eastAsia="楷体"/>
          <w:b/>
          <w:sz w:val="28"/>
          <w:szCs w:val="28"/>
        </w:rPr>
        <w:t>http://www.laszyy.cn/</w:t>
      </w:r>
    </w:p>
    <w:p w14:paraId="059C61EE">
      <w:pPr>
        <w:rPr>
          <w:rFonts w:hint="eastAsia" w:ascii="楷体" w:hAnsi="楷体" w:eastAsia="楷体"/>
          <w:b/>
          <w:sz w:val="28"/>
          <w:szCs w:val="28"/>
        </w:rPr>
      </w:pPr>
    </w:p>
    <w:p w14:paraId="1826E1C5">
      <w:pPr>
        <w:rPr>
          <w:rFonts w:hint="eastAsia" w:ascii="楷体" w:hAnsi="楷体" w:eastAsia="楷体"/>
          <w:b/>
          <w:sz w:val="28"/>
          <w:szCs w:val="28"/>
        </w:rPr>
      </w:pPr>
    </w:p>
    <w:p w14:paraId="1AEB23F1">
      <w:pPr>
        <w:ind w:firstLine="2361" w:firstLineChars="840"/>
        <w:rPr>
          <w:rFonts w:hint="eastAsia" w:ascii="楷体" w:hAnsi="楷体" w:eastAsia="楷体"/>
          <w:b/>
          <w:sz w:val="28"/>
          <w:szCs w:val="28"/>
        </w:rPr>
      </w:pPr>
      <w:r>
        <w:rPr>
          <w:rFonts w:hint="eastAsia" w:ascii="楷体" w:hAnsi="楷体" w:eastAsia="楷体"/>
          <w:b/>
          <w:sz w:val="28"/>
          <w:szCs w:val="28"/>
        </w:rPr>
        <w:t>采购单位：六安市中医院</w:t>
      </w:r>
    </w:p>
    <w:p w14:paraId="400881BE">
      <w:pPr>
        <w:jc w:val="center"/>
        <w:rPr>
          <w:rFonts w:hint="default" w:ascii="楷体" w:hAnsi="楷体" w:eastAsia="楷体"/>
          <w:b/>
          <w:sz w:val="28"/>
          <w:szCs w:val="28"/>
          <w:highlight w:val="none"/>
          <w:lang w:val="en-US" w:eastAsia="zh-CN"/>
        </w:rPr>
      </w:pPr>
      <w:r>
        <w:rPr>
          <w:rFonts w:hint="eastAsia" w:ascii="楷体" w:hAnsi="楷体" w:eastAsia="楷体"/>
          <w:b/>
          <w:sz w:val="28"/>
          <w:szCs w:val="28"/>
          <w:highlight w:val="none"/>
          <w:lang w:val="en-US" w:eastAsia="zh-CN"/>
        </w:rPr>
        <w:t>2026</w:t>
      </w:r>
      <w:r>
        <w:rPr>
          <w:rFonts w:hint="eastAsia" w:ascii="楷体" w:hAnsi="楷体" w:eastAsia="楷体"/>
          <w:b/>
          <w:sz w:val="28"/>
          <w:szCs w:val="28"/>
          <w:highlight w:val="none"/>
        </w:rPr>
        <w:t>年</w:t>
      </w:r>
      <w:r>
        <w:rPr>
          <w:rFonts w:hint="eastAsia" w:ascii="楷体" w:hAnsi="楷体" w:eastAsia="楷体"/>
          <w:b/>
          <w:sz w:val="28"/>
          <w:szCs w:val="28"/>
          <w:highlight w:val="none"/>
          <w:lang w:val="en-US" w:eastAsia="zh-CN"/>
        </w:rPr>
        <w:t>10月</w:t>
      </w:r>
    </w:p>
    <w:p w14:paraId="0986AD78">
      <w:pPr>
        <w:rPr>
          <w:rFonts w:hint="eastAsia" w:ascii="楷体" w:hAnsi="楷体" w:eastAsia="楷体"/>
          <w:sz w:val="28"/>
          <w:szCs w:val="28"/>
        </w:rPr>
      </w:pPr>
    </w:p>
    <w:p w14:paraId="61437B98">
      <w:pPr>
        <w:rPr>
          <w:rFonts w:hint="eastAsia" w:ascii="楷体" w:hAnsi="楷体" w:eastAsia="楷体"/>
          <w:sz w:val="28"/>
          <w:szCs w:val="28"/>
        </w:rPr>
      </w:pPr>
    </w:p>
    <w:p w14:paraId="27A02594">
      <w:pPr>
        <w:rPr>
          <w:rFonts w:hint="eastAsia" w:ascii="楷体" w:hAnsi="楷体" w:eastAsia="楷体"/>
          <w:sz w:val="28"/>
          <w:szCs w:val="28"/>
        </w:rPr>
      </w:pPr>
    </w:p>
    <w:p w14:paraId="4F0F54B7">
      <w:pPr>
        <w:ind w:firstLine="3518" w:firstLineChars="1095"/>
        <w:rPr>
          <w:rFonts w:hint="eastAsia" w:ascii="楷体" w:hAnsi="楷体" w:eastAsia="楷体"/>
          <w:b/>
          <w:sz w:val="32"/>
          <w:szCs w:val="32"/>
        </w:rPr>
      </w:pPr>
    </w:p>
    <w:p w14:paraId="009E4958">
      <w:pPr>
        <w:ind w:firstLine="3518" w:firstLineChars="1095"/>
        <w:rPr>
          <w:rFonts w:hint="eastAsia" w:ascii="楷体" w:hAnsi="楷体" w:eastAsia="楷体"/>
          <w:b/>
          <w:sz w:val="32"/>
          <w:szCs w:val="32"/>
        </w:rPr>
      </w:pPr>
    </w:p>
    <w:p w14:paraId="709C5295">
      <w:pPr>
        <w:ind w:firstLine="3518" w:firstLineChars="1095"/>
        <w:rPr>
          <w:rFonts w:hint="eastAsia" w:ascii="楷体" w:hAnsi="楷体" w:eastAsia="楷体"/>
          <w:b/>
          <w:sz w:val="32"/>
          <w:szCs w:val="32"/>
        </w:rPr>
      </w:pPr>
    </w:p>
    <w:p w14:paraId="1DC62F4D">
      <w:pPr>
        <w:ind w:firstLine="3518" w:firstLineChars="1095"/>
        <w:rPr>
          <w:rFonts w:hint="eastAsia" w:ascii="楷体" w:hAnsi="楷体" w:eastAsia="楷体"/>
          <w:b/>
          <w:sz w:val="32"/>
          <w:szCs w:val="32"/>
        </w:rPr>
      </w:pPr>
      <w:r>
        <w:rPr>
          <w:rFonts w:hint="eastAsia" w:ascii="楷体" w:hAnsi="楷体" w:eastAsia="楷体"/>
          <w:b/>
          <w:sz w:val="32"/>
          <w:szCs w:val="32"/>
        </w:rPr>
        <w:t>目  录</w:t>
      </w:r>
    </w:p>
    <w:p w14:paraId="00DF6CB6">
      <w:pPr>
        <w:rPr>
          <w:rFonts w:hint="eastAsia" w:ascii="楷体" w:hAnsi="楷体" w:eastAsia="楷体"/>
          <w:b/>
          <w:sz w:val="28"/>
          <w:szCs w:val="28"/>
        </w:rPr>
      </w:pPr>
      <w:r>
        <w:rPr>
          <w:rFonts w:ascii="楷体" w:hAnsi="楷体" w:eastAsia="楷体"/>
          <w:sz w:val="28"/>
          <w:szCs w:val="28"/>
        </w:rPr>
        <w:fldChar w:fldCharType="begin"/>
      </w:r>
      <w:r>
        <w:rPr>
          <w:rFonts w:ascii="楷体" w:hAnsi="楷体" w:eastAsia="楷体"/>
          <w:sz w:val="28"/>
          <w:szCs w:val="28"/>
        </w:rPr>
        <w:instrText xml:space="preserve"> TOC \o "1-3" \h \z \u </w:instrText>
      </w:r>
      <w:r>
        <w:rPr>
          <w:rFonts w:ascii="楷体" w:hAnsi="楷体" w:eastAsia="楷体"/>
          <w:sz w:val="28"/>
          <w:szCs w:val="28"/>
        </w:rPr>
        <w:fldChar w:fldCharType="separate"/>
      </w:r>
      <w:r>
        <w:rPr>
          <w:rFonts w:ascii="楷体" w:hAnsi="楷体" w:eastAsia="楷体"/>
          <w:b/>
          <w:sz w:val="28"/>
          <w:szCs w:val="28"/>
        </w:rPr>
        <w:fldChar w:fldCharType="begin"/>
      </w:r>
      <w:r>
        <w:rPr>
          <w:rFonts w:ascii="楷体" w:hAnsi="楷体" w:eastAsia="楷体"/>
          <w:b/>
          <w:sz w:val="28"/>
          <w:szCs w:val="28"/>
        </w:rPr>
        <w:instrText xml:space="preserve"> HYPERLINK \l "_Toc353439273" </w:instrText>
      </w:r>
      <w:r>
        <w:rPr>
          <w:rFonts w:ascii="楷体" w:hAnsi="楷体" w:eastAsia="楷体"/>
          <w:b/>
          <w:sz w:val="28"/>
          <w:szCs w:val="28"/>
        </w:rPr>
        <w:fldChar w:fldCharType="separate"/>
      </w:r>
      <w:r>
        <w:rPr>
          <w:rStyle w:val="13"/>
          <w:rFonts w:hint="eastAsia" w:ascii="楷体" w:hAnsi="楷体" w:eastAsia="楷体"/>
          <w:b/>
          <w:sz w:val="28"/>
          <w:szCs w:val="28"/>
        </w:rPr>
        <w:t>一、</w:t>
      </w:r>
      <w:r>
        <w:rPr>
          <w:rStyle w:val="13"/>
          <w:rFonts w:hint="eastAsia" w:ascii="楷体" w:hAnsi="楷体" w:eastAsia="楷体"/>
          <w:b/>
          <w:sz w:val="28"/>
          <w:szCs w:val="28"/>
          <w:lang w:eastAsia="zh-CN"/>
        </w:rPr>
        <w:t>采购</w:t>
      </w:r>
      <w:r>
        <w:rPr>
          <w:rStyle w:val="13"/>
          <w:rFonts w:hint="eastAsia" w:ascii="楷体" w:hAnsi="楷体" w:eastAsia="楷体"/>
          <w:b/>
          <w:sz w:val="28"/>
          <w:szCs w:val="28"/>
        </w:rPr>
        <w:t>公告</w:t>
      </w:r>
      <w:r>
        <w:rPr>
          <w:rStyle w:val="13"/>
          <w:rFonts w:ascii="楷体" w:hAnsi="楷体" w:eastAsia="楷体"/>
          <w:b/>
          <w:sz w:val="28"/>
          <w:szCs w:val="28"/>
        </w:rPr>
        <w:t>………………………………………………………</w:t>
      </w:r>
      <w:r>
        <w:rPr>
          <w:rStyle w:val="13"/>
          <w:rFonts w:hint="eastAsia" w:ascii="楷体" w:hAnsi="楷体" w:eastAsia="楷体"/>
          <w:b/>
          <w:sz w:val="28"/>
          <w:szCs w:val="28"/>
        </w:rPr>
        <w:t>..</w:t>
      </w:r>
      <w:r>
        <w:rPr>
          <w:rFonts w:ascii="楷体" w:hAnsi="楷体" w:eastAsia="楷体"/>
          <w:b/>
          <w:sz w:val="28"/>
          <w:szCs w:val="28"/>
        </w:rPr>
        <w:fldChar w:fldCharType="end"/>
      </w:r>
    </w:p>
    <w:p w14:paraId="6746580B">
      <w:pPr>
        <w:rPr>
          <w:rFonts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"_Toc353439273" </w:instrText>
      </w:r>
      <w:r>
        <w:rPr>
          <w:rFonts w:ascii="楷体" w:hAnsi="楷体" w:eastAsia="楷体"/>
          <w:b/>
          <w:sz w:val="28"/>
          <w:szCs w:val="28"/>
        </w:rPr>
        <w:fldChar w:fldCharType="separate"/>
      </w:r>
      <w:r>
        <w:rPr>
          <w:rStyle w:val="13"/>
          <w:rFonts w:hint="eastAsia" w:ascii="楷体" w:hAnsi="楷体" w:eastAsia="楷体"/>
          <w:b/>
          <w:sz w:val="28"/>
          <w:szCs w:val="28"/>
        </w:rPr>
        <w:t>二、投标人须知前附表</w:t>
      </w:r>
      <w:r>
        <w:rPr>
          <w:rStyle w:val="13"/>
          <w:rFonts w:ascii="楷体" w:hAnsi="楷体" w:eastAsia="楷体"/>
          <w:b/>
          <w:sz w:val="28"/>
          <w:szCs w:val="28"/>
        </w:rPr>
        <w:tab/>
      </w:r>
      <w:r>
        <w:rPr>
          <w:rStyle w:val="13"/>
          <w:rFonts w:ascii="楷体" w:hAnsi="楷体" w:eastAsia="楷体"/>
          <w:b/>
          <w:sz w:val="28"/>
          <w:szCs w:val="28"/>
        </w:rPr>
        <w:t>……………………………………………</w:t>
      </w:r>
      <w:r>
        <w:rPr>
          <w:rStyle w:val="13"/>
          <w:rFonts w:hint="eastAsia" w:ascii="楷体" w:hAnsi="楷体" w:eastAsia="楷体"/>
          <w:b/>
          <w:sz w:val="28"/>
          <w:szCs w:val="28"/>
        </w:rPr>
        <w:t>.</w:t>
      </w:r>
      <w:r>
        <w:rPr>
          <w:rFonts w:ascii="楷体" w:hAnsi="楷体" w:eastAsia="楷体"/>
          <w:b/>
          <w:sz w:val="28"/>
          <w:szCs w:val="28"/>
        </w:rPr>
        <w:fldChar w:fldCharType="end"/>
      </w:r>
    </w:p>
    <w:p w14:paraId="76D461BA">
      <w:pPr>
        <w:rPr>
          <w:rFonts w:hint="eastAsia"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"_Toc353439275" </w:instrText>
      </w:r>
      <w:r>
        <w:rPr>
          <w:rFonts w:ascii="楷体" w:hAnsi="楷体" w:eastAsia="楷体"/>
          <w:b/>
          <w:sz w:val="28"/>
          <w:szCs w:val="28"/>
        </w:rPr>
        <w:fldChar w:fldCharType="separate"/>
      </w:r>
      <w:r>
        <w:rPr>
          <w:rStyle w:val="13"/>
          <w:rFonts w:hint="eastAsia" w:ascii="楷体" w:hAnsi="楷体" w:eastAsia="楷体"/>
          <w:b/>
          <w:sz w:val="28"/>
          <w:szCs w:val="28"/>
          <w:lang w:eastAsia="zh-CN"/>
        </w:rPr>
        <w:t>三</w:t>
      </w:r>
      <w:r>
        <w:rPr>
          <w:rStyle w:val="13"/>
          <w:rFonts w:hint="eastAsia" w:ascii="楷体" w:hAnsi="楷体" w:eastAsia="楷体"/>
          <w:b/>
          <w:sz w:val="28"/>
          <w:szCs w:val="28"/>
        </w:rPr>
        <w:t>、投标人必须提交的投标文件内容</w:t>
      </w:r>
      <w:r>
        <w:rPr>
          <w:rStyle w:val="13"/>
          <w:rFonts w:ascii="楷体" w:hAnsi="楷体" w:eastAsia="楷体"/>
          <w:b/>
          <w:sz w:val="28"/>
          <w:szCs w:val="28"/>
        </w:rPr>
        <w:t>……………………………</w:t>
      </w:r>
      <w:r>
        <w:rPr>
          <w:rStyle w:val="13"/>
          <w:rFonts w:hint="eastAsia" w:ascii="楷体" w:hAnsi="楷体" w:eastAsia="楷体"/>
          <w:b/>
          <w:sz w:val="28"/>
          <w:szCs w:val="28"/>
        </w:rPr>
        <w:t>..</w:t>
      </w:r>
      <w:r>
        <w:rPr>
          <w:rFonts w:ascii="楷体" w:hAnsi="楷体" w:eastAsia="楷体"/>
          <w:b/>
          <w:sz w:val="28"/>
          <w:szCs w:val="28"/>
        </w:rPr>
        <w:fldChar w:fldCharType="end"/>
      </w:r>
    </w:p>
    <w:p w14:paraId="1089BB3C">
      <w:pPr>
        <w:rPr>
          <w:rFonts w:hint="eastAsia"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"_Toc353439277" </w:instrText>
      </w:r>
      <w:r>
        <w:rPr>
          <w:rFonts w:ascii="楷体" w:hAnsi="楷体" w:eastAsia="楷体"/>
          <w:b/>
          <w:sz w:val="28"/>
          <w:szCs w:val="28"/>
        </w:rPr>
        <w:fldChar w:fldCharType="separate"/>
      </w:r>
      <w:r>
        <w:rPr>
          <w:rStyle w:val="13"/>
          <w:rFonts w:hint="eastAsia" w:ascii="楷体" w:hAnsi="楷体" w:eastAsia="楷体"/>
          <w:b/>
          <w:sz w:val="28"/>
          <w:szCs w:val="28"/>
          <w:lang w:eastAsia="zh-CN"/>
        </w:rPr>
        <w:t>四</w:t>
      </w:r>
      <w:r>
        <w:rPr>
          <w:rStyle w:val="13"/>
          <w:rFonts w:hint="eastAsia" w:ascii="楷体" w:hAnsi="楷体" w:eastAsia="楷体"/>
          <w:b/>
          <w:sz w:val="28"/>
          <w:szCs w:val="28"/>
        </w:rPr>
        <w:t>、投标人报价须知</w:t>
      </w:r>
      <w:r>
        <w:rPr>
          <w:rStyle w:val="13"/>
          <w:rFonts w:ascii="楷体" w:hAnsi="楷体" w:eastAsia="楷体"/>
          <w:b/>
          <w:sz w:val="28"/>
          <w:szCs w:val="28"/>
        </w:rPr>
        <w:t>………………………………………………</w:t>
      </w:r>
      <w:r>
        <w:rPr>
          <w:rStyle w:val="13"/>
          <w:rFonts w:hint="eastAsia" w:ascii="楷体" w:hAnsi="楷体" w:eastAsia="楷体"/>
          <w:b/>
          <w:sz w:val="28"/>
          <w:szCs w:val="28"/>
        </w:rPr>
        <w:t>.</w:t>
      </w:r>
      <w:r>
        <w:rPr>
          <w:rStyle w:val="13"/>
          <w:rFonts w:ascii="楷体" w:hAnsi="楷体" w:eastAsia="楷体"/>
          <w:b/>
          <w:sz w:val="28"/>
          <w:szCs w:val="28"/>
        </w:rPr>
        <w:tab/>
      </w:r>
      <w:r>
        <w:rPr>
          <w:rFonts w:ascii="楷体" w:hAnsi="楷体" w:eastAsia="楷体"/>
          <w:b/>
          <w:sz w:val="28"/>
          <w:szCs w:val="28"/>
        </w:rPr>
        <w:fldChar w:fldCharType="end"/>
      </w:r>
    </w:p>
    <w:p w14:paraId="600F2542">
      <w:pPr>
        <w:rPr>
          <w:rFonts w:hint="eastAsia"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"_Toc353439277" </w:instrText>
      </w:r>
      <w:r>
        <w:rPr>
          <w:rFonts w:ascii="楷体" w:hAnsi="楷体" w:eastAsia="楷体"/>
          <w:b/>
          <w:sz w:val="28"/>
          <w:szCs w:val="28"/>
        </w:rPr>
        <w:fldChar w:fldCharType="separate"/>
      </w:r>
      <w:r>
        <w:rPr>
          <w:rStyle w:val="13"/>
          <w:rFonts w:hint="eastAsia" w:ascii="楷体" w:hAnsi="楷体" w:eastAsia="楷体"/>
          <w:b/>
          <w:sz w:val="28"/>
          <w:szCs w:val="28"/>
          <w:lang w:eastAsia="zh-CN"/>
        </w:rPr>
        <w:t>五</w:t>
      </w:r>
      <w:r>
        <w:rPr>
          <w:rStyle w:val="13"/>
          <w:rFonts w:hint="eastAsia" w:ascii="楷体" w:hAnsi="楷体" w:eastAsia="楷体"/>
          <w:b/>
          <w:sz w:val="28"/>
          <w:szCs w:val="28"/>
        </w:rPr>
        <w:t>、投标文件构成</w:t>
      </w:r>
      <w:r>
        <w:rPr>
          <w:rStyle w:val="13"/>
          <w:rFonts w:ascii="楷体" w:hAnsi="楷体" w:eastAsia="楷体"/>
          <w:b/>
          <w:sz w:val="28"/>
          <w:szCs w:val="28"/>
        </w:rPr>
        <w:t>………………………………………………</w:t>
      </w:r>
      <w:r>
        <w:rPr>
          <w:rStyle w:val="13"/>
          <w:rFonts w:hint="eastAsia" w:ascii="楷体" w:hAnsi="楷体" w:eastAsia="楷体"/>
          <w:b/>
          <w:sz w:val="28"/>
          <w:szCs w:val="28"/>
        </w:rPr>
        <w:t>..</w:t>
      </w:r>
      <w:r>
        <w:rPr>
          <w:rStyle w:val="13"/>
          <w:rFonts w:ascii="楷体" w:hAnsi="楷体" w:eastAsia="楷体"/>
          <w:b/>
          <w:sz w:val="28"/>
          <w:szCs w:val="28"/>
        </w:rPr>
        <w:tab/>
      </w:r>
      <w:r>
        <w:rPr>
          <w:rFonts w:ascii="楷体" w:hAnsi="楷体" w:eastAsia="楷体"/>
          <w:b/>
          <w:sz w:val="28"/>
          <w:szCs w:val="28"/>
        </w:rPr>
        <w:fldChar w:fldCharType="end"/>
      </w:r>
    </w:p>
    <w:p w14:paraId="036C2A63">
      <w:pPr>
        <w:rPr>
          <w:rFonts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"_Toc353439278" </w:instrText>
      </w:r>
      <w:r>
        <w:rPr>
          <w:rFonts w:ascii="楷体" w:hAnsi="楷体" w:eastAsia="楷体"/>
          <w:b/>
          <w:sz w:val="28"/>
          <w:szCs w:val="28"/>
        </w:rPr>
        <w:fldChar w:fldCharType="separate"/>
      </w:r>
      <w:r>
        <w:rPr>
          <w:rFonts w:hint="eastAsia" w:ascii="楷体" w:hAnsi="楷体" w:eastAsia="楷体"/>
          <w:b/>
          <w:sz w:val="28"/>
          <w:szCs w:val="28"/>
          <w:lang w:eastAsia="zh-CN"/>
        </w:rPr>
        <w:t>六</w:t>
      </w:r>
      <w:r>
        <w:rPr>
          <w:rStyle w:val="13"/>
          <w:rFonts w:hint="eastAsia" w:ascii="楷体" w:hAnsi="楷体" w:eastAsia="楷体"/>
          <w:b/>
          <w:sz w:val="28"/>
          <w:szCs w:val="28"/>
        </w:rPr>
        <w:t>、签订合同</w:t>
      </w:r>
      <w:r>
        <w:rPr>
          <w:rStyle w:val="13"/>
          <w:rFonts w:ascii="楷体" w:hAnsi="楷体" w:eastAsia="楷体"/>
          <w:b/>
          <w:sz w:val="28"/>
          <w:szCs w:val="28"/>
        </w:rPr>
        <w:t>………………………………………………………</w:t>
      </w:r>
      <w:r>
        <w:rPr>
          <w:rStyle w:val="13"/>
          <w:rFonts w:hint="eastAsia" w:ascii="楷体" w:hAnsi="楷体" w:eastAsia="楷体"/>
          <w:b/>
          <w:sz w:val="28"/>
          <w:szCs w:val="28"/>
        </w:rPr>
        <w:t>.</w:t>
      </w:r>
      <w:r>
        <w:rPr>
          <w:rStyle w:val="13"/>
          <w:rFonts w:ascii="楷体" w:hAnsi="楷体" w:eastAsia="楷体"/>
          <w:b/>
          <w:sz w:val="28"/>
          <w:szCs w:val="28"/>
        </w:rPr>
        <w:tab/>
      </w:r>
      <w:r>
        <w:rPr>
          <w:rFonts w:ascii="楷体" w:hAnsi="楷体" w:eastAsia="楷体"/>
          <w:b/>
          <w:sz w:val="28"/>
          <w:szCs w:val="28"/>
        </w:rPr>
        <w:fldChar w:fldCharType="end"/>
      </w:r>
    </w:p>
    <w:p w14:paraId="1521D51F">
      <w:pPr>
        <w:rPr>
          <w:rFonts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"_Toc353439279" </w:instrText>
      </w:r>
      <w:r>
        <w:rPr>
          <w:rFonts w:ascii="楷体" w:hAnsi="楷体" w:eastAsia="楷体"/>
          <w:b/>
          <w:sz w:val="28"/>
          <w:szCs w:val="28"/>
        </w:rPr>
        <w:fldChar w:fldCharType="separate"/>
      </w:r>
      <w:r>
        <w:rPr>
          <w:rStyle w:val="13"/>
          <w:rFonts w:hint="eastAsia" w:ascii="楷体" w:hAnsi="楷体" w:eastAsia="楷体"/>
          <w:b/>
          <w:sz w:val="28"/>
          <w:szCs w:val="28"/>
          <w:lang w:eastAsia="zh-CN"/>
        </w:rPr>
        <w:t>七</w:t>
      </w:r>
      <w:r>
        <w:rPr>
          <w:rStyle w:val="13"/>
          <w:rFonts w:hint="eastAsia" w:ascii="楷体" w:hAnsi="楷体" w:eastAsia="楷体"/>
          <w:b/>
          <w:sz w:val="28"/>
          <w:szCs w:val="28"/>
        </w:rPr>
        <w:t>、澄清及变更</w:t>
      </w:r>
      <w:r>
        <w:rPr>
          <w:rStyle w:val="13"/>
          <w:rFonts w:ascii="楷体" w:hAnsi="楷体" w:eastAsia="楷体"/>
          <w:b/>
          <w:sz w:val="28"/>
          <w:szCs w:val="28"/>
        </w:rPr>
        <w:tab/>
      </w:r>
      <w:r>
        <w:rPr>
          <w:rStyle w:val="13"/>
          <w:rFonts w:ascii="楷体" w:hAnsi="楷体" w:eastAsia="楷体"/>
          <w:b/>
          <w:sz w:val="28"/>
          <w:szCs w:val="28"/>
        </w:rPr>
        <w:t>……………………………………………………</w:t>
      </w:r>
      <w:r>
        <w:rPr>
          <w:rStyle w:val="13"/>
          <w:rFonts w:hint="eastAsia" w:ascii="楷体" w:hAnsi="楷体" w:eastAsia="楷体"/>
          <w:b/>
          <w:sz w:val="28"/>
          <w:szCs w:val="28"/>
        </w:rPr>
        <w:t>..</w:t>
      </w:r>
      <w:r>
        <w:rPr>
          <w:rFonts w:ascii="楷体" w:hAnsi="楷体" w:eastAsia="楷体"/>
          <w:b/>
          <w:sz w:val="28"/>
          <w:szCs w:val="28"/>
        </w:rPr>
        <w:fldChar w:fldCharType="end"/>
      </w:r>
    </w:p>
    <w:p w14:paraId="63E8E67B">
      <w:pPr>
        <w:rPr>
          <w:rFonts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"_Toc353439280" </w:instrText>
      </w:r>
      <w:r>
        <w:rPr>
          <w:rFonts w:ascii="楷体" w:hAnsi="楷体" w:eastAsia="楷体"/>
          <w:b/>
          <w:sz w:val="28"/>
          <w:szCs w:val="28"/>
        </w:rPr>
        <w:fldChar w:fldCharType="separate"/>
      </w:r>
      <w:r>
        <w:rPr>
          <w:rFonts w:hint="eastAsia" w:ascii="楷体" w:hAnsi="楷体" w:eastAsia="楷体"/>
          <w:b/>
          <w:sz w:val="28"/>
          <w:szCs w:val="28"/>
          <w:lang w:eastAsia="zh-CN"/>
        </w:rPr>
        <w:t>八</w:t>
      </w:r>
      <w:r>
        <w:rPr>
          <w:rStyle w:val="13"/>
          <w:rFonts w:hint="eastAsia" w:ascii="楷体" w:hAnsi="楷体" w:eastAsia="楷体"/>
          <w:b/>
          <w:sz w:val="28"/>
          <w:szCs w:val="28"/>
        </w:rPr>
        <w:t>、其它</w:t>
      </w:r>
      <w:r>
        <w:rPr>
          <w:rStyle w:val="13"/>
          <w:rFonts w:ascii="楷体" w:hAnsi="楷体" w:eastAsia="楷体"/>
          <w:b/>
          <w:sz w:val="28"/>
          <w:szCs w:val="28"/>
        </w:rPr>
        <w:tab/>
      </w:r>
      <w:r>
        <w:rPr>
          <w:rStyle w:val="13"/>
          <w:rFonts w:ascii="楷体" w:hAnsi="楷体" w:eastAsia="楷体"/>
          <w:b/>
          <w:sz w:val="28"/>
          <w:szCs w:val="28"/>
        </w:rPr>
        <w:t>……………………………………………………………</w:t>
      </w:r>
      <w:r>
        <w:rPr>
          <w:rStyle w:val="13"/>
          <w:rFonts w:hint="eastAsia" w:ascii="楷体" w:hAnsi="楷体" w:eastAsia="楷体"/>
          <w:b/>
          <w:sz w:val="28"/>
          <w:szCs w:val="28"/>
        </w:rPr>
        <w:t>..</w:t>
      </w:r>
      <w:r>
        <w:rPr>
          <w:rFonts w:ascii="楷体" w:hAnsi="楷体" w:eastAsia="楷体"/>
          <w:b/>
          <w:sz w:val="28"/>
          <w:szCs w:val="28"/>
        </w:rPr>
        <w:fldChar w:fldCharType="end"/>
      </w:r>
    </w:p>
    <w:p w14:paraId="21D2FDB1">
      <w:pPr>
        <w:rPr>
          <w:rFonts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"_Toc353439281" </w:instrText>
      </w:r>
      <w:r>
        <w:rPr>
          <w:rFonts w:ascii="楷体" w:hAnsi="楷体" w:eastAsia="楷体"/>
          <w:b/>
          <w:sz w:val="28"/>
          <w:szCs w:val="28"/>
        </w:rPr>
        <w:fldChar w:fldCharType="separate"/>
      </w:r>
      <w:r>
        <w:rPr>
          <w:rStyle w:val="13"/>
          <w:rFonts w:hint="eastAsia" w:ascii="楷体" w:hAnsi="楷体" w:eastAsia="楷体"/>
          <w:b/>
          <w:sz w:val="28"/>
          <w:szCs w:val="28"/>
        </w:rPr>
        <w:t>附件一</w:t>
      </w:r>
      <w:r>
        <w:rPr>
          <w:rStyle w:val="13"/>
          <w:rFonts w:ascii="楷体" w:hAnsi="楷体" w:eastAsia="楷体"/>
          <w:b/>
          <w:sz w:val="28"/>
          <w:szCs w:val="28"/>
        </w:rPr>
        <w:t>…………………………………………………………………</w:t>
      </w:r>
      <w:r>
        <w:rPr>
          <w:rFonts w:ascii="楷体" w:hAnsi="楷体" w:eastAsia="楷体"/>
          <w:b/>
          <w:sz w:val="28"/>
          <w:szCs w:val="28"/>
        </w:rPr>
        <w:fldChar w:fldCharType="end"/>
      </w:r>
    </w:p>
    <w:p w14:paraId="0998361F">
      <w:pPr>
        <w:rPr>
          <w:rFonts w:ascii="楷体" w:hAnsi="楷体" w:eastAsia="楷体"/>
          <w:b/>
          <w:sz w:val="28"/>
          <w:szCs w:val="28"/>
        </w:rPr>
      </w:pPr>
      <w:r>
        <w:rPr>
          <w:rFonts w:ascii="楷体" w:hAnsi="楷体" w:eastAsia="楷体"/>
          <w:b/>
          <w:sz w:val="28"/>
          <w:szCs w:val="28"/>
        </w:rPr>
        <w:fldChar w:fldCharType="begin"/>
      </w:r>
      <w:r>
        <w:rPr>
          <w:rFonts w:ascii="楷体" w:hAnsi="楷体" w:eastAsia="楷体"/>
          <w:b/>
          <w:sz w:val="28"/>
          <w:szCs w:val="28"/>
        </w:rPr>
        <w:instrText xml:space="preserve"> HYPERLINK \l "_Toc353439282" </w:instrText>
      </w:r>
      <w:r>
        <w:rPr>
          <w:rFonts w:ascii="楷体" w:hAnsi="楷体" w:eastAsia="楷体"/>
          <w:b/>
          <w:sz w:val="28"/>
          <w:szCs w:val="28"/>
        </w:rPr>
        <w:fldChar w:fldCharType="separate"/>
      </w:r>
      <w:r>
        <w:rPr>
          <w:rStyle w:val="13"/>
          <w:rFonts w:hint="eastAsia" w:ascii="楷体" w:hAnsi="楷体" w:eastAsia="楷体"/>
          <w:b/>
          <w:sz w:val="28"/>
          <w:szCs w:val="28"/>
        </w:rPr>
        <w:t>附件二</w:t>
      </w:r>
      <w:r>
        <w:rPr>
          <w:rStyle w:val="13"/>
          <w:rFonts w:ascii="楷体" w:hAnsi="楷体" w:eastAsia="楷体"/>
          <w:b/>
          <w:sz w:val="28"/>
          <w:szCs w:val="28"/>
        </w:rPr>
        <w:t>………………………………………………………………</w:t>
      </w:r>
      <w:r>
        <w:rPr>
          <w:rStyle w:val="13"/>
          <w:rFonts w:hint="eastAsia" w:ascii="楷体" w:hAnsi="楷体" w:eastAsia="楷体"/>
          <w:b/>
          <w:sz w:val="28"/>
          <w:szCs w:val="28"/>
        </w:rPr>
        <w:t>.</w:t>
      </w:r>
      <w:r>
        <w:rPr>
          <w:rStyle w:val="13"/>
          <w:rFonts w:ascii="楷体" w:hAnsi="楷体" w:eastAsia="楷体"/>
          <w:b/>
          <w:sz w:val="28"/>
          <w:szCs w:val="28"/>
        </w:rPr>
        <w:tab/>
      </w:r>
      <w:r>
        <w:rPr>
          <w:rFonts w:ascii="楷体" w:hAnsi="楷体" w:eastAsia="楷体"/>
          <w:b/>
          <w:sz w:val="28"/>
          <w:szCs w:val="28"/>
        </w:rPr>
        <w:fldChar w:fldCharType="end"/>
      </w:r>
    </w:p>
    <w:p w14:paraId="00BFE703">
      <w:pPr>
        <w:rPr>
          <w:rFonts w:ascii="楷体" w:hAnsi="楷体" w:eastAsia="楷体"/>
          <w:sz w:val="28"/>
          <w:szCs w:val="28"/>
        </w:rPr>
      </w:pPr>
    </w:p>
    <w:p w14:paraId="487790A8">
      <w:pPr>
        <w:rPr>
          <w:rFonts w:ascii="楷体" w:hAnsi="楷体" w:eastAsia="楷体"/>
          <w:sz w:val="28"/>
          <w:szCs w:val="28"/>
        </w:rPr>
      </w:pPr>
    </w:p>
    <w:p w14:paraId="450D68BA">
      <w:pPr>
        <w:rPr>
          <w:rFonts w:hint="eastAsia" w:ascii="楷体" w:hAnsi="楷体" w:eastAsia="楷体"/>
          <w:sz w:val="28"/>
          <w:szCs w:val="28"/>
        </w:rPr>
      </w:pPr>
      <w:r>
        <w:rPr>
          <w:rFonts w:ascii="楷体" w:hAnsi="楷体" w:eastAsia="楷体"/>
          <w:sz w:val="28"/>
          <w:szCs w:val="28"/>
        </w:rPr>
        <w:fldChar w:fldCharType="end"/>
      </w:r>
    </w:p>
    <w:p w14:paraId="657034AA">
      <w:pPr>
        <w:rPr>
          <w:rFonts w:hint="eastAsia" w:ascii="楷体" w:hAnsi="楷体" w:eastAsia="楷体"/>
          <w:sz w:val="28"/>
          <w:szCs w:val="28"/>
        </w:rPr>
      </w:pPr>
    </w:p>
    <w:p w14:paraId="5C89E26F">
      <w:pPr>
        <w:rPr>
          <w:rFonts w:hint="eastAsia" w:ascii="楷体" w:hAnsi="楷体" w:eastAsia="楷体"/>
          <w:sz w:val="28"/>
          <w:szCs w:val="28"/>
        </w:rPr>
      </w:pPr>
    </w:p>
    <w:p w14:paraId="2FDAE4B0">
      <w:pPr>
        <w:rPr>
          <w:rFonts w:hint="eastAsia" w:ascii="楷体" w:hAnsi="楷体" w:eastAsia="楷体"/>
          <w:sz w:val="28"/>
          <w:szCs w:val="28"/>
        </w:rPr>
      </w:pPr>
    </w:p>
    <w:p w14:paraId="18DB054A">
      <w:pPr>
        <w:rPr>
          <w:rFonts w:hint="eastAsia" w:ascii="楷体" w:hAnsi="楷体" w:eastAsia="楷体"/>
          <w:sz w:val="28"/>
          <w:szCs w:val="28"/>
        </w:rPr>
      </w:pPr>
    </w:p>
    <w:p w14:paraId="543CFF49">
      <w:pPr>
        <w:rPr>
          <w:rFonts w:hint="eastAsia" w:ascii="楷体" w:hAnsi="楷体" w:eastAsia="楷体"/>
          <w:sz w:val="28"/>
          <w:szCs w:val="28"/>
        </w:rPr>
      </w:pPr>
    </w:p>
    <w:p w14:paraId="6BB90C94">
      <w:pPr>
        <w:rPr>
          <w:rFonts w:hint="eastAsia" w:ascii="楷体" w:hAnsi="楷体" w:eastAsia="楷体"/>
          <w:sz w:val="28"/>
          <w:szCs w:val="28"/>
        </w:rPr>
      </w:pPr>
    </w:p>
    <w:p w14:paraId="31D253CE">
      <w:pPr>
        <w:rPr>
          <w:rFonts w:hint="eastAsia" w:ascii="楷体" w:hAnsi="楷体" w:eastAsia="楷体"/>
          <w:sz w:val="28"/>
          <w:szCs w:val="28"/>
        </w:rPr>
      </w:pPr>
    </w:p>
    <w:p w14:paraId="01D5B6E3">
      <w:pPr>
        <w:rPr>
          <w:rFonts w:hint="eastAsia" w:ascii="楷体" w:hAnsi="楷体" w:eastAsia="楷体"/>
          <w:sz w:val="28"/>
          <w:szCs w:val="28"/>
        </w:rPr>
      </w:pPr>
    </w:p>
    <w:p w14:paraId="4E639E20">
      <w:pPr>
        <w:jc w:val="center"/>
        <w:rPr>
          <w:rFonts w:hint="eastAsia"/>
          <w:b/>
          <w:bCs/>
          <w:color w:val="auto"/>
          <w:sz w:val="30"/>
          <w:szCs w:val="30"/>
        </w:rPr>
      </w:pPr>
      <w:bookmarkStart w:id="0" w:name="_Toc353439273"/>
      <w:bookmarkStart w:id="1" w:name="_Toc216158623"/>
      <w:r>
        <w:rPr>
          <w:rFonts w:hint="eastAsia"/>
          <w:b/>
          <w:bCs/>
          <w:color w:val="auto"/>
          <w:sz w:val="30"/>
          <w:szCs w:val="30"/>
        </w:rPr>
        <w:t>六安市中医院合理用血管理系统软件维保服务项目单一来源采购公告</w:t>
      </w:r>
    </w:p>
    <w:p w14:paraId="46D73B5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60" w:firstLineChars="20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根据《中华人民共和国政府采购法</w:t>
      </w:r>
      <w:r>
        <w:rPr>
          <w:rFonts w:hint="eastAsia" w:cs="宋体"/>
          <w:i w:val="0"/>
          <w:iCs w:val="0"/>
          <w:caps w:val="0"/>
          <w:color w:val="auto"/>
          <w:spacing w:val="0"/>
          <w:sz w:val="28"/>
          <w:szCs w:val="28"/>
          <w:lang w:eastAsia="zh-CN"/>
        </w:rPr>
        <w:t>》《</w:t>
      </w:r>
      <w:r>
        <w:rPr>
          <w:rFonts w:hint="eastAsia" w:ascii="宋体" w:hAnsi="宋体" w:eastAsia="宋体" w:cs="宋体"/>
          <w:i w:val="0"/>
          <w:iCs w:val="0"/>
          <w:caps w:val="0"/>
          <w:color w:val="auto"/>
          <w:spacing w:val="0"/>
          <w:sz w:val="28"/>
          <w:szCs w:val="28"/>
        </w:rPr>
        <w:t>政府采购非招标方式管理办法》（财政部令第</w:t>
      </w:r>
      <w:r>
        <w:rPr>
          <w:rFonts w:ascii="Calibri" w:hAnsi="Calibri" w:eastAsia="宋体" w:cs="Calibri"/>
          <w:i w:val="0"/>
          <w:iCs w:val="0"/>
          <w:caps w:val="0"/>
          <w:color w:val="auto"/>
          <w:spacing w:val="0"/>
          <w:sz w:val="28"/>
          <w:szCs w:val="28"/>
        </w:rPr>
        <w:t>74</w:t>
      </w:r>
      <w:r>
        <w:rPr>
          <w:rFonts w:hint="eastAsia" w:ascii="宋体" w:hAnsi="宋体" w:eastAsia="宋体" w:cs="宋体"/>
          <w:i w:val="0"/>
          <w:iCs w:val="0"/>
          <w:caps w:val="0"/>
          <w:color w:val="auto"/>
          <w:spacing w:val="0"/>
          <w:sz w:val="28"/>
          <w:szCs w:val="28"/>
        </w:rPr>
        <w:t>号）等相关法律规定，现就本项目拟采取单一来源方式采购予以公示。</w:t>
      </w:r>
    </w:p>
    <w:p w14:paraId="00F5B10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一、采购人名称：六安市中医院</w:t>
      </w:r>
    </w:p>
    <w:p w14:paraId="55D7BBD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二、采购人地址：六安市人民路</w:t>
      </w:r>
      <w:r>
        <w:rPr>
          <w:rFonts w:hint="default" w:ascii="Calibri" w:hAnsi="Calibri" w:eastAsia="宋体" w:cs="Calibri"/>
          <w:i w:val="0"/>
          <w:iCs w:val="0"/>
          <w:caps w:val="0"/>
          <w:color w:val="auto"/>
          <w:spacing w:val="0"/>
          <w:sz w:val="28"/>
          <w:szCs w:val="28"/>
        </w:rPr>
        <w:t>76</w:t>
      </w:r>
      <w:r>
        <w:rPr>
          <w:rFonts w:hint="eastAsia" w:ascii="宋体" w:hAnsi="宋体" w:eastAsia="宋体" w:cs="宋体"/>
          <w:i w:val="0"/>
          <w:iCs w:val="0"/>
          <w:caps w:val="0"/>
          <w:color w:val="auto"/>
          <w:spacing w:val="0"/>
          <w:sz w:val="28"/>
          <w:szCs w:val="28"/>
        </w:rPr>
        <w:t>号</w:t>
      </w:r>
    </w:p>
    <w:p w14:paraId="0B5F16C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三、采购项目名称：六安市中医院</w:t>
      </w:r>
      <w:r>
        <w:rPr>
          <w:rFonts w:hint="eastAsia" w:cs="宋体"/>
          <w:i w:val="0"/>
          <w:iCs w:val="0"/>
          <w:caps w:val="0"/>
          <w:color w:val="auto"/>
          <w:spacing w:val="0"/>
          <w:sz w:val="28"/>
          <w:szCs w:val="28"/>
          <w:lang w:val="en-US" w:eastAsia="zh-CN"/>
        </w:rPr>
        <w:t>合理用血管理系统软件维保服务项目</w:t>
      </w:r>
      <w:r>
        <w:rPr>
          <w:rFonts w:hint="eastAsia" w:ascii="宋体" w:hAnsi="宋体" w:eastAsia="宋体" w:cs="宋体"/>
          <w:i w:val="0"/>
          <w:iCs w:val="0"/>
          <w:caps w:val="0"/>
          <w:color w:val="auto"/>
          <w:spacing w:val="0"/>
          <w:sz w:val="28"/>
          <w:szCs w:val="28"/>
        </w:rPr>
        <w:t>（项目编号：</w:t>
      </w:r>
      <w:r>
        <w:rPr>
          <w:rFonts w:hint="default" w:ascii="Calibri" w:hAnsi="Calibri" w:eastAsia="宋体" w:cs="Calibri"/>
          <w:i w:val="0"/>
          <w:iCs w:val="0"/>
          <w:caps w:val="0"/>
          <w:color w:val="auto"/>
          <w:spacing w:val="0"/>
          <w:sz w:val="28"/>
          <w:szCs w:val="28"/>
        </w:rPr>
        <w:t>LASZYY-</w:t>
      </w:r>
      <w:r>
        <w:rPr>
          <w:rFonts w:hint="eastAsia" w:ascii="Calibri" w:hAnsi="Calibri" w:cs="Calibri"/>
          <w:i w:val="0"/>
          <w:iCs w:val="0"/>
          <w:caps w:val="0"/>
          <w:color w:val="auto"/>
          <w:spacing w:val="0"/>
          <w:sz w:val="28"/>
          <w:szCs w:val="28"/>
          <w:lang w:val="en-US" w:eastAsia="zh-CN"/>
        </w:rPr>
        <w:t>XXGLB2026053</w:t>
      </w:r>
      <w:r>
        <w:rPr>
          <w:rFonts w:hint="eastAsia" w:ascii="宋体" w:hAnsi="宋体" w:eastAsia="宋体" w:cs="宋体"/>
          <w:i w:val="0"/>
          <w:iCs w:val="0"/>
          <w:caps w:val="0"/>
          <w:color w:val="auto"/>
          <w:spacing w:val="0"/>
          <w:sz w:val="28"/>
          <w:szCs w:val="28"/>
        </w:rPr>
        <w:t>）</w:t>
      </w:r>
    </w:p>
    <w:p w14:paraId="72EC1E1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四、采购项目类型：</w:t>
      </w:r>
      <w:r>
        <w:rPr>
          <w:rFonts w:hint="eastAsia" w:cs="宋体"/>
          <w:i w:val="0"/>
          <w:iCs w:val="0"/>
          <w:caps w:val="0"/>
          <w:color w:val="auto"/>
          <w:spacing w:val="0"/>
          <w:sz w:val="28"/>
          <w:szCs w:val="28"/>
          <w:lang w:val="en-US" w:eastAsia="zh-CN"/>
        </w:rPr>
        <w:t>服务</w:t>
      </w:r>
      <w:r>
        <w:rPr>
          <w:rFonts w:hint="eastAsia" w:ascii="宋体" w:hAnsi="宋体" w:eastAsia="宋体" w:cs="宋体"/>
          <w:i w:val="0"/>
          <w:iCs w:val="0"/>
          <w:caps w:val="0"/>
          <w:color w:val="auto"/>
          <w:spacing w:val="0"/>
          <w:sz w:val="28"/>
          <w:szCs w:val="28"/>
        </w:rPr>
        <w:t>类</w:t>
      </w:r>
    </w:p>
    <w:p w14:paraId="1151266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五、拟采购项目的说明：</w:t>
      </w:r>
    </w:p>
    <w:p w14:paraId="164D7FE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60" w:firstLineChars="200"/>
        <w:rPr>
          <w:rFonts w:hint="eastAsia" w:ascii="宋体" w:hAnsi="宋体" w:eastAsia="宋体" w:cs="宋体"/>
          <w:i w:val="0"/>
          <w:iCs w:val="0"/>
          <w:caps w:val="0"/>
          <w:color w:val="auto"/>
          <w:spacing w:val="0"/>
          <w:sz w:val="28"/>
          <w:szCs w:val="28"/>
          <w:lang w:val="en-US" w:eastAsia="zh-CN"/>
        </w:rPr>
      </w:pPr>
      <w:r>
        <w:rPr>
          <w:rFonts w:hint="eastAsia" w:ascii="宋体" w:hAnsi="宋体" w:eastAsia="宋体" w:cs="宋体"/>
          <w:i w:val="0"/>
          <w:iCs w:val="0"/>
          <w:caps w:val="0"/>
          <w:color w:val="auto"/>
          <w:spacing w:val="0"/>
          <w:sz w:val="28"/>
          <w:szCs w:val="28"/>
          <w:lang w:val="en-US" w:eastAsia="zh-CN"/>
        </w:rPr>
        <w:t>六安市中医院在202</w:t>
      </w:r>
      <w:r>
        <w:rPr>
          <w:rFonts w:hint="eastAsia" w:cs="宋体"/>
          <w:i w:val="0"/>
          <w:iCs w:val="0"/>
          <w:caps w:val="0"/>
          <w:color w:val="auto"/>
          <w:spacing w:val="0"/>
          <w:sz w:val="28"/>
          <w:szCs w:val="28"/>
          <w:lang w:val="en-US" w:eastAsia="zh-CN"/>
        </w:rPr>
        <w:t>1</w:t>
      </w:r>
      <w:r>
        <w:rPr>
          <w:rFonts w:hint="eastAsia" w:ascii="宋体" w:hAnsi="宋体" w:eastAsia="宋体" w:cs="宋体"/>
          <w:i w:val="0"/>
          <w:iCs w:val="0"/>
          <w:caps w:val="0"/>
          <w:color w:val="auto"/>
          <w:spacing w:val="0"/>
          <w:sz w:val="28"/>
          <w:szCs w:val="28"/>
          <w:lang w:val="en-US" w:eastAsia="zh-CN"/>
        </w:rPr>
        <w:t>年签订</w:t>
      </w:r>
      <w:r>
        <w:rPr>
          <w:rFonts w:hint="eastAsia" w:cs="宋体"/>
          <w:i w:val="0"/>
          <w:iCs w:val="0"/>
          <w:caps w:val="0"/>
          <w:color w:val="auto"/>
          <w:spacing w:val="0"/>
          <w:sz w:val="28"/>
          <w:szCs w:val="28"/>
          <w:lang w:val="en-US" w:eastAsia="zh-CN"/>
        </w:rPr>
        <w:t>采购的合理用血</w:t>
      </w:r>
      <w:bookmarkStart w:id="17" w:name="_GoBack"/>
      <w:bookmarkEnd w:id="17"/>
      <w:r>
        <w:rPr>
          <w:rFonts w:hint="eastAsia" w:ascii="宋体" w:hAnsi="宋体" w:eastAsia="宋体" w:cs="宋体"/>
          <w:i w:val="0"/>
          <w:iCs w:val="0"/>
          <w:caps w:val="0"/>
          <w:color w:val="auto"/>
          <w:spacing w:val="0"/>
          <w:sz w:val="28"/>
          <w:szCs w:val="28"/>
          <w:lang w:val="en-US" w:eastAsia="zh-CN"/>
        </w:rPr>
        <w:t>系统</w:t>
      </w:r>
      <w:r>
        <w:rPr>
          <w:rFonts w:hint="eastAsia" w:cs="宋体"/>
          <w:i w:val="0"/>
          <w:iCs w:val="0"/>
          <w:caps w:val="0"/>
          <w:color w:val="auto"/>
          <w:spacing w:val="0"/>
          <w:sz w:val="28"/>
          <w:szCs w:val="28"/>
          <w:lang w:val="en-US" w:eastAsia="zh-CN"/>
        </w:rPr>
        <w:t>,在</w:t>
      </w:r>
      <w:r>
        <w:rPr>
          <w:rFonts w:hint="eastAsia" w:ascii="宋体" w:hAnsi="宋体" w:eastAsia="宋体" w:cs="宋体"/>
          <w:i w:val="0"/>
          <w:iCs w:val="0"/>
          <w:caps w:val="0"/>
          <w:color w:val="auto"/>
          <w:spacing w:val="0"/>
          <w:sz w:val="28"/>
          <w:szCs w:val="28"/>
          <w:lang w:val="en-US" w:eastAsia="zh-CN"/>
        </w:rPr>
        <w:t>服务期间内，系统运行较为稳定，</w:t>
      </w:r>
      <w:r>
        <w:rPr>
          <w:rFonts w:hint="eastAsia" w:cs="宋体"/>
          <w:i w:val="0"/>
          <w:iCs w:val="0"/>
          <w:caps w:val="0"/>
          <w:color w:val="auto"/>
          <w:spacing w:val="0"/>
          <w:sz w:val="28"/>
          <w:szCs w:val="28"/>
          <w:lang w:val="en-US" w:eastAsia="zh-CN"/>
        </w:rPr>
        <w:t>现进行该软件维保年度服务采购。</w:t>
      </w:r>
    </w:p>
    <w:p w14:paraId="7DFCE37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六、采购预算金额：</w:t>
      </w:r>
      <w:r>
        <w:rPr>
          <w:rFonts w:hint="eastAsia" w:cs="宋体"/>
          <w:i w:val="0"/>
          <w:iCs w:val="0"/>
          <w:caps w:val="0"/>
          <w:color w:val="auto"/>
          <w:spacing w:val="0"/>
          <w:sz w:val="28"/>
          <w:szCs w:val="28"/>
          <w:lang w:val="en-US" w:eastAsia="zh-CN"/>
        </w:rPr>
        <w:t>1.225</w:t>
      </w:r>
      <w:r>
        <w:rPr>
          <w:rFonts w:hint="eastAsia" w:ascii="宋体" w:hAnsi="宋体" w:eastAsia="宋体" w:cs="宋体"/>
          <w:i w:val="0"/>
          <w:iCs w:val="0"/>
          <w:caps w:val="0"/>
          <w:color w:val="auto"/>
          <w:spacing w:val="0"/>
          <w:sz w:val="28"/>
          <w:szCs w:val="28"/>
        </w:rPr>
        <w:t>万元</w:t>
      </w:r>
    </w:p>
    <w:p w14:paraId="5637A4E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七、采用单一来源方式的原因及说明：</w:t>
      </w:r>
    </w:p>
    <w:p w14:paraId="0C344A2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60" w:firstLineChars="200"/>
        <w:rPr>
          <w:rFonts w:hint="eastAsia" w:ascii="宋体" w:hAnsi="宋体" w:eastAsia="宋体" w:cs="宋体"/>
          <w:i w:val="0"/>
          <w:iCs w:val="0"/>
          <w:caps w:val="0"/>
          <w:color w:val="auto"/>
          <w:spacing w:val="0"/>
          <w:sz w:val="24"/>
          <w:szCs w:val="24"/>
          <w:lang w:eastAsia="zh-CN"/>
        </w:rPr>
      </w:pPr>
      <w:r>
        <w:rPr>
          <w:rFonts w:hint="default" w:ascii="Calibri" w:hAnsi="Calibri" w:eastAsia="宋体" w:cs="Calibri"/>
          <w:i w:val="0"/>
          <w:iCs w:val="0"/>
          <w:caps w:val="0"/>
          <w:color w:val="auto"/>
          <w:spacing w:val="0"/>
          <w:sz w:val="28"/>
          <w:szCs w:val="28"/>
        </w:rPr>
        <w:t>1.</w:t>
      </w:r>
      <w:r>
        <w:rPr>
          <w:rFonts w:hint="eastAsia" w:cs="宋体"/>
          <w:i w:val="0"/>
          <w:iCs w:val="0"/>
          <w:caps w:val="0"/>
          <w:color w:val="auto"/>
          <w:spacing w:val="0"/>
          <w:sz w:val="28"/>
          <w:szCs w:val="28"/>
          <w:lang w:val="en-US" w:eastAsia="zh-CN"/>
        </w:rPr>
        <w:t>唐山启奥科技股份有限公司</w:t>
      </w:r>
      <w:r>
        <w:rPr>
          <w:rFonts w:hint="eastAsia" w:ascii="宋体" w:hAnsi="宋体" w:eastAsia="宋体" w:cs="宋体"/>
          <w:i w:val="0"/>
          <w:iCs w:val="0"/>
          <w:caps w:val="0"/>
          <w:color w:val="auto"/>
          <w:spacing w:val="0"/>
          <w:sz w:val="28"/>
          <w:szCs w:val="28"/>
        </w:rPr>
        <w:t>作为中医院</w:t>
      </w:r>
      <w:r>
        <w:rPr>
          <w:rFonts w:hint="eastAsia" w:cs="宋体"/>
          <w:i w:val="0"/>
          <w:iCs w:val="0"/>
          <w:caps w:val="0"/>
          <w:color w:val="auto"/>
          <w:spacing w:val="0"/>
          <w:sz w:val="28"/>
          <w:szCs w:val="28"/>
          <w:lang w:val="en-US" w:eastAsia="zh-CN"/>
        </w:rPr>
        <w:t>合理用血管理</w:t>
      </w:r>
      <w:r>
        <w:rPr>
          <w:rFonts w:hint="eastAsia" w:ascii="宋体" w:hAnsi="宋体" w:eastAsia="宋体" w:cs="宋体"/>
          <w:i w:val="0"/>
          <w:iCs w:val="0"/>
          <w:caps w:val="0"/>
          <w:color w:val="auto"/>
          <w:spacing w:val="0"/>
          <w:sz w:val="28"/>
          <w:szCs w:val="28"/>
        </w:rPr>
        <w:t>系统</w:t>
      </w:r>
      <w:r>
        <w:rPr>
          <w:rFonts w:hint="eastAsia" w:cs="宋体"/>
          <w:i w:val="0"/>
          <w:iCs w:val="0"/>
          <w:caps w:val="0"/>
          <w:color w:val="auto"/>
          <w:spacing w:val="0"/>
          <w:sz w:val="28"/>
          <w:szCs w:val="28"/>
          <w:lang w:val="en-US" w:eastAsia="zh-CN"/>
        </w:rPr>
        <w:t>软件</w:t>
      </w:r>
      <w:r>
        <w:rPr>
          <w:rFonts w:hint="eastAsia" w:ascii="宋体" w:hAnsi="宋体" w:eastAsia="宋体" w:cs="宋体"/>
          <w:i w:val="0"/>
          <w:iCs w:val="0"/>
          <w:caps w:val="0"/>
          <w:color w:val="auto"/>
          <w:spacing w:val="0"/>
          <w:sz w:val="28"/>
          <w:szCs w:val="28"/>
        </w:rPr>
        <w:t>建设的原厂商，具有系统底层代码及软件著作权证书，选择原厂商可以确保系统的连续性、稳定性、安全性和成本效益</w:t>
      </w:r>
      <w:r>
        <w:rPr>
          <w:rFonts w:hint="eastAsia" w:cs="宋体"/>
          <w:i w:val="0"/>
          <w:iCs w:val="0"/>
          <w:caps w:val="0"/>
          <w:color w:val="auto"/>
          <w:spacing w:val="0"/>
          <w:sz w:val="28"/>
          <w:szCs w:val="28"/>
          <w:lang w:eastAsia="zh-CN"/>
        </w:rPr>
        <w:t>。</w:t>
      </w:r>
    </w:p>
    <w:p w14:paraId="697B699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60" w:firstLineChars="200"/>
        <w:rPr>
          <w:rFonts w:hint="eastAsia" w:ascii="宋体" w:hAnsi="宋体" w:eastAsia="宋体" w:cs="宋体"/>
          <w:i w:val="0"/>
          <w:iCs w:val="0"/>
          <w:caps w:val="0"/>
          <w:color w:val="auto"/>
          <w:spacing w:val="0"/>
          <w:sz w:val="24"/>
          <w:szCs w:val="24"/>
        </w:rPr>
      </w:pPr>
      <w:r>
        <w:rPr>
          <w:rFonts w:hint="eastAsia" w:ascii="Calibri" w:hAnsi="Calibri" w:cs="Calibri"/>
          <w:i w:val="0"/>
          <w:iCs w:val="0"/>
          <w:caps w:val="0"/>
          <w:color w:val="auto"/>
          <w:spacing w:val="0"/>
          <w:sz w:val="28"/>
          <w:szCs w:val="28"/>
          <w:lang w:val="en-US" w:eastAsia="zh-CN"/>
        </w:rPr>
        <w:t>2</w:t>
      </w:r>
      <w:r>
        <w:rPr>
          <w:rFonts w:hint="default" w:ascii="Calibri" w:hAnsi="Calibri" w:eastAsia="宋体" w:cs="Calibri"/>
          <w:i w:val="0"/>
          <w:iCs w:val="0"/>
          <w:caps w:val="0"/>
          <w:color w:val="auto"/>
          <w:spacing w:val="0"/>
          <w:sz w:val="28"/>
          <w:szCs w:val="28"/>
        </w:rPr>
        <w:t>.</w:t>
      </w:r>
      <w:r>
        <w:rPr>
          <w:rFonts w:hint="eastAsia" w:ascii="宋体" w:hAnsi="宋体" w:eastAsia="宋体" w:cs="宋体"/>
          <w:i w:val="0"/>
          <w:iCs w:val="0"/>
          <w:caps w:val="0"/>
          <w:color w:val="auto"/>
          <w:spacing w:val="0"/>
          <w:sz w:val="28"/>
          <w:szCs w:val="28"/>
        </w:rPr>
        <w:t>根据《中华人民共和国政府采购法</w:t>
      </w:r>
      <w:r>
        <w:rPr>
          <w:rFonts w:hint="eastAsia" w:cs="宋体"/>
          <w:i w:val="0"/>
          <w:iCs w:val="0"/>
          <w:caps w:val="0"/>
          <w:color w:val="auto"/>
          <w:spacing w:val="0"/>
          <w:sz w:val="28"/>
          <w:szCs w:val="28"/>
          <w:lang w:eastAsia="zh-CN"/>
        </w:rPr>
        <w:t>》《</w:t>
      </w:r>
      <w:r>
        <w:rPr>
          <w:rFonts w:hint="eastAsia" w:ascii="宋体" w:hAnsi="宋体" w:eastAsia="宋体" w:cs="宋体"/>
          <w:i w:val="0"/>
          <w:iCs w:val="0"/>
          <w:caps w:val="0"/>
          <w:color w:val="auto"/>
          <w:spacing w:val="0"/>
          <w:sz w:val="28"/>
          <w:szCs w:val="28"/>
        </w:rPr>
        <w:t>政府采购非招标方式管理办法》（财政部令第</w:t>
      </w:r>
      <w:r>
        <w:rPr>
          <w:rFonts w:hint="default" w:ascii="Calibri" w:hAnsi="Calibri" w:eastAsia="宋体" w:cs="Calibri"/>
          <w:i w:val="0"/>
          <w:iCs w:val="0"/>
          <w:caps w:val="0"/>
          <w:color w:val="auto"/>
          <w:spacing w:val="0"/>
          <w:sz w:val="28"/>
          <w:szCs w:val="28"/>
        </w:rPr>
        <w:t>74</w:t>
      </w:r>
      <w:r>
        <w:rPr>
          <w:rFonts w:hint="eastAsia" w:ascii="宋体" w:hAnsi="宋体" w:eastAsia="宋体" w:cs="宋体"/>
          <w:i w:val="0"/>
          <w:iCs w:val="0"/>
          <w:caps w:val="0"/>
          <w:color w:val="auto"/>
          <w:spacing w:val="0"/>
          <w:sz w:val="28"/>
          <w:szCs w:val="28"/>
        </w:rPr>
        <w:t>号）等相关法律规定，现采用单一来源方式进行采购。</w:t>
      </w:r>
    </w:p>
    <w:p w14:paraId="261296C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8"/>
          <w:szCs w:val="28"/>
          <w:lang w:val="en-US" w:eastAsia="zh-CN"/>
        </w:rPr>
      </w:pPr>
      <w:r>
        <w:rPr>
          <w:rFonts w:hint="eastAsia" w:ascii="宋体" w:hAnsi="宋体" w:eastAsia="宋体" w:cs="宋体"/>
          <w:i w:val="0"/>
          <w:iCs w:val="0"/>
          <w:caps w:val="0"/>
          <w:color w:val="auto"/>
          <w:spacing w:val="0"/>
          <w:sz w:val="28"/>
          <w:szCs w:val="28"/>
        </w:rPr>
        <w:t>八、拟定唯一供应商名称：</w:t>
      </w:r>
      <w:r>
        <w:rPr>
          <w:rFonts w:hint="eastAsia" w:ascii="宋体" w:hAnsi="宋体" w:eastAsia="宋体" w:cs="宋体"/>
          <w:i w:val="0"/>
          <w:iCs w:val="0"/>
          <w:caps w:val="0"/>
          <w:color w:val="auto"/>
          <w:spacing w:val="0"/>
          <w:sz w:val="28"/>
          <w:szCs w:val="28"/>
          <w:lang w:val="en-US" w:eastAsia="zh-CN"/>
        </w:rPr>
        <w:t>唐山启奥科技股份有限公司</w:t>
      </w:r>
    </w:p>
    <w:p w14:paraId="35BBA55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cs="宋体"/>
          <w:i w:val="0"/>
          <w:iCs w:val="0"/>
          <w:caps w:val="0"/>
          <w:color w:val="auto"/>
          <w:spacing w:val="0"/>
          <w:sz w:val="28"/>
          <w:szCs w:val="28"/>
          <w:lang w:val="en-US" w:eastAsia="zh-CN"/>
        </w:rPr>
      </w:pPr>
      <w:r>
        <w:rPr>
          <w:rFonts w:hint="eastAsia" w:ascii="宋体" w:hAnsi="宋体" w:eastAsia="宋体" w:cs="宋体"/>
          <w:i w:val="0"/>
          <w:iCs w:val="0"/>
          <w:caps w:val="0"/>
          <w:color w:val="auto"/>
          <w:spacing w:val="0"/>
          <w:sz w:val="28"/>
          <w:szCs w:val="28"/>
        </w:rPr>
        <w:t>九、拟定唯一供应商地址：</w:t>
      </w:r>
      <w:r>
        <w:rPr>
          <w:rFonts w:hint="eastAsia" w:cs="宋体"/>
          <w:i w:val="0"/>
          <w:iCs w:val="0"/>
          <w:caps w:val="0"/>
          <w:color w:val="auto"/>
          <w:spacing w:val="0"/>
          <w:sz w:val="28"/>
          <w:szCs w:val="28"/>
          <w:lang w:val="en-US" w:eastAsia="zh-CN"/>
        </w:rPr>
        <w:t>河北省唐山市高新区庆北道39号</w:t>
      </w:r>
    </w:p>
    <w:p w14:paraId="20E08AB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十、公示期限：</w:t>
      </w:r>
      <w:r>
        <w:rPr>
          <w:rFonts w:hint="default" w:ascii="Calibri" w:hAnsi="Calibri" w:eastAsia="宋体" w:cs="Calibri"/>
          <w:i w:val="0"/>
          <w:iCs w:val="0"/>
          <w:caps w:val="0"/>
          <w:color w:val="auto"/>
          <w:spacing w:val="0"/>
          <w:sz w:val="28"/>
          <w:szCs w:val="28"/>
        </w:rPr>
        <w:t>2026</w:t>
      </w:r>
      <w:r>
        <w:rPr>
          <w:rFonts w:hint="eastAsia" w:ascii="宋体" w:hAnsi="宋体" w:eastAsia="宋体" w:cs="宋体"/>
          <w:i w:val="0"/>
          <w:iCs w:val="0"/>
          <w:caps w:val="0"/>
          <w:color w:val="auto"/>
          <w:spacing w:val="0"/>
          <w:sz w:val="28"/>
          <w:szCs w:val="28"/>
        </w:rPr>
        <w:t>年</w:t>
      </w:r>
      <w:r>
        <w:rPr>
          <w:rFonts w:hint="eastAsia" w:cs="宋体"/>
          <w:i w:val="0"/>
          <w:iCs w:val="0"/>
          <w:caps w:val="0"/>
          <w:color w:val="auto"/>
          <w:spacing w:val="0"/>
          <w:sz w:val="28"/>
          <w:szCs w:val="28"/>
          <w:lang w:val="en-US" w:eastAsia="zh-CN"/>
        </w:rPr>
        <w:t>10</w:t>
      </w:r>
      <w:r>
        <w:rPr>
          <w:rFonts w:hint="eastAsia" w:ascii="宋体" w:hAnsi="宋体" w:eastAsia="宋体" w:cs="宋体"/>
          <w:i w:val="0"/>
          <w:iCs w:val="0"/>
          <w:caps w:val="0"/>
          <w:color w:val="auto"/>
          <w:spacing w:val="0"/>
          <w:sz w:val="28"/>
          <w:szCs w:val="28"/>
        </w:rPr>
        <w:t>月</w:t>
      </w:r>
      <w:r>
        <w:rPr>
          <w:rFonts w:hint="eastAsia" w:cs="宋体"/>
          <w:i w:val="0"/>
          <w:iCs w:val="0"/>
          <w:caps w:val="0"/>
          <w:color w:val="auto"/>
          <w:spacing w:val="0"/>
          <w:sz w:val="28"/>
          <w:szCs w:val="28"/>
          <w:lang w:val="en-US" w:eastAsia="zh-CN"/>
        </w:rPr>
        <w:t>14日起至2026年10</w:t>
      </w:r>
      <w:r>
        <w:rPr>
          <w:rFonts w:hint="eastAsia" w:ascii="宋体" w:hAnsi="宋体" w:eastAsia="宋体" w:cs="宋体"/>
          <w:i w:val="0"/>
          <w:iCs w:val="0"/>
          <w:caps w:val="0"/>
          <w:color w:val="auto"/>
          <w:spacing w:val="0"/>
          <w:sz w:val="28"/>
          <w:szCs w:val="28"/>
        </w:rPr>
        <w:t>月</w:t>
      </w:r>
      <w:r>
        <w:rPr>
          <w:rFonts w:hint="eastAsia" w:cs="宋体"/>
          <w:i w:val="0"/>
          <w:iCs w:val="0"/>
          <w:caps w:val="0"/>
          <w:color w:val="auto"/>
          <w:spacing w:val="0"/>
          <w:sz w:val="28"/>
          <w:szCs w:val="28"/>
          <w:lang w:val="en-US" w:eastAsia="zh-CN"/>
        </w:rPr>
        <w:t>17</w:t>
      </w:r>
      <w:r>
        <w:rPr>
          <w:rFonts w:hint="eastAsia" w:ascii="宋体" w:hAnsi="宋体" w:eastAsia="宋体" w:cs="宋体"/>
          <w:i w:val="0"/>
          <w:iCs w:val="0"/>
          <w:caps w:val="0"/>
          <w:color w:val="auto"/>
          <w:spacing w:val="0"/>
          <w:sz w:val="28"/>
          <w:szCs w:val="28"/>
        </w:rPr>
        <w:t>日</w:t>
      </w:r>
      <w:r>
        <w:rPr>
          <w:rFonts w:hint="eastAsia" w:cs="宋体"/>
          <w:i w:val="0"/>
          <w:iCs w:val="0"/>
          <w:caps w:val="0"/>
          <w:color w:val="auto"/>
          <w:spacing w:val="0"/>
          <w:sz w:val="28"/>
          <w:szCs w:val="28"/>
          <w:lang w:eastAsia="zh-CN"/>
        </w:rPr>
        <w:t>15时</w:t>
      </w:r>
      <w:r>
        <w:rPr>
          <w:rFonts w:hint="eastAsia" w:ascii="宋体" w:hAnsi="宋体" w:eastAsia="宋体" w:cs="宋体"/>
          <w:i w:val="0"/>
          <w:iCs w:val="0"/>
          <w:caps w:val="0"/>
          <w:color w:val="auto"/>
          <w:spacing w:val="0"/>
          <w:sz w:val="28"/>
          <w:szCs w:val="28"/>
        </w:rPr>
        <w:t>。任何供应商、单位或个人对采用单一来源采购方式有异议的，可以在公示期内以书面形式向采购人反映。如无异议，公示结束后将采用单一来源采购方式采购。</w:t>
      </w:r>
    </w:p>
    <w:p w14:paraId="70827F4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十一、联系事项：</w:t>
      </w:r>
    </w:p>
    <w:p w14:paraId="105EB88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8"/>
          <w:szCs w:val="28"/>
        </w:rPr>
        <w:t>联系人：</w:t>
      </w:r>
      <w:r>
        <w:rPr>
          <w:rFonts w:hint="eastAsia" w:cs="宋体"/>
          <w:i w:val="0"/>
          <w:iCs w:val="0"/>
          <w:caps w:val="0"/>
          <w:color w:val="auto"/>
          <w:spacing w:val="0"/>
          <w:sz w:val="28"/>
          <w:szCs w:val="28"/>
          <w:lang w:val="en-US" w:eastAsia="zh-CN"/>
        </w:rPr>
        <w:t>信息管理部夏</w:t>
      </w:r>
      <w:r>
        <w:rPr>
          <w:rFonts w:hint="eastAsia" w:ascii="宋体" w:hAnsi="宋体" w:eastAsia="宋体" w:cs="宋体"/>
          <w:i w:val="0"/>
          <w:iCs w:val="0"/>
          <w:caps w:val="0"/>
          <w:color w:val="auto"/>
          <w:spacing w:val="0"/>
          <w:sz w:val="28"/>
          <w:szCs w:val="28"/>
        </w:rPr>
        <w:t>老师</w:t>
      </w:r>
    </w:p>
    <w:p w14:paraId="3240196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rPr>
          <w:rFonts w:hint="default" w:ascii="宋体" w:hAnsi="宋体" w:eastAsia="宋体" w:cs="宋体"/>
          <w:i w:val="0"/>
          <w:iCs w:val="0"/>
          <w:caps w:val="0"/>
          <w:color w:val="auto"/>
          <w:spacing w:val="0"/>
          <w:sz w:val="24"/>
          <w:szCs w:val="24"/>
          <w:lang w:val="en-US" w:eastAsia="zh-CN"/>
        </w:rPr>
      </w:pPr>
      <w:r>
        <w:rPr>
          <w:rFonts w:hint="eastAsia" w:ascii="宋体" w:hAnsi="宋体" w:eastAsia="宋体" w:cs="宋体"/>
          <w:i w:val="0"/>
          <w:iCs w:val="0"/>
          <w:caps w:val="0"/>
          <w:color w:val="auto"/>
          <w:spacing w:val="0"/>
          <w:sz w:val="28"/>
          <w:szCs w:val="28"/>
        </w:rPr>
        <w:t>联系方式：</w:t>
      </w:r>
      <w:r>
        <w:rPr>
          <w:rFonts w:hint="default" w:ascii="Calibri" w:hAnsi="Calibri" w:eastAsia="宋体" w:cs="Calibri"/>
          <w:i w:val="0"/>
          <w:iCs w:val="0"/>
          <w:caps w:val="0"/>
          <w:color w:val="auto"/>
          <w:spacing w:val="0"/>
          <w:sz w:val="28"/>
          <w:szCs w:val="28"/>
        </w:rPr>
        <w:t>0564-331</w:t>
      </w:r>
      <w:r>
        <w:rPr>
          <w:rFonts w:hint="eastAsia" w:ascii="Calibri" w:hAnsi="Calibri" w:cs="Calibri"/>
          <w:i w:val="0"/>
          <w:iCs w:val="0"/>
          <w:caps w:val="0"/>
          <w:color w:val="auto"/>
          <w:spacing w:val="0"/>
          <w:sz w:val="28"/>
          <w:szCs w:val="28"/>
          <w:lang w:val="en-US" w:eastAsia="zh-CN"/>
        </w:rPr>
        <w:t>8321</w:t>
      </w:r>
    </w:p>
    <w:p w14:paraId="35D802DF">
      <w:pPr>
        <w:pStyle w:val="7"/>
        <w:keepNext w:val="0"/>
        <w:keepLines w:val="0"/>
        <w:widowControl/>
        <w:suppressLineNumbers w:val="0"/>
        <w:spacing w:before="75" w:beforeAutospacing="0" w:after="75" w:afterAutospacing="0" w:line="210" w:lineRule="atLeast"/>
        <w:ind w:left="0" w:right="0" w:firstLine="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w:t>
      </w:r>
    </w:p>
    <w:p w14:paraId="31FC46AA">
      <w:pPr>
        <w:rPr>
          <w:rFonts w:hint="eastAsia" w:ascii="楷体" w:hAnsi="楷体" w:eastAsia="楷体" w:cs="楷体"/>
          <w:color w:val="333333"/>
          <w:sz w:val="28"/>
          <w:szCs w:val="28"/>
          <w:highlight w:val="none"/>
        </w:rPr>
      </w:pPr>
    </w:p>
    <w:p w14:paraId="51F8CF70">
      <w:pPr>
        <w:rPr>
          <w:rFonts w:hint="eastAsia" w:ascii="楷体" w:hAnsi="楷体" w:eastAsia="楷体" w:cs="楷体"/>
          <w:color w:val="333333"/>
          <w:sz w:val="28"/>
          <w:szCs w:val="28"/>
          <w:highlight w:val="none"/>
        </w:rPr>
      </w:pPr>
    </w:p>
    <w:p w14:paraId="3190472E">
      <w:pPr>
        <w:pStyle w:val="14"/>
        <w:rPr>
          <w:rFonts w:hint="eastAsia" w:ascii="楷体" w:hAnsi="楷体" w:eastAsia="楷体" w:cs="楷体"/>
          <w:color w:val="333333"/>
          <w:sz w:val="28"/>
          <w:szCs w:val="28"/>
          <w:highlight w:val="none"/>
        </w:rPr>
      </w:pPr>
    </w:p>
    <w:p w14:paraId="58055F4A">
      <w:pPr>
        <w:pStyle w:val="14"/>
        <w:rPr>
          <w:rFonts w:hint="eastAsia" w:ascii="楷体" w:hAnsi="楷体" w:eastAsia="楷体" w:cs="楷体"/>
          <w:color w:val="333333"/>
          <w:sz w:val="28"/>
          <w:szCs w:val="28"/>
          <w:highlight w:val="none"/>
        </w:rPr>
      </w:pPr>
    </w:p>
    <w:p w14:paraId="1F5F8912">
      <w:pPr>
        <w:pStyle w:val="14"/>
        <w:rPr>
          <w:rFonts w:hint="eastAsia" w:ascii="楷体" w:hAnsi="楷体" w:eastAsia="楷体" w:cs="楷体"/>
          <w:color w:val="333333"/>
          <w:sz w:val="28"/>
          <w:szCs w:val="28"/>
          <w:highlight w:val="none"/>
        </w:rPr>
      </w:pPr>
    </w:p>
    <w:p w14:paraId="75E942FF">
      <w:pPr>
        <w:pStyle w:val="14"/>
        <w:rPr>
          <w:rFonts w:hint="eastAsia" w:ascii="楷体" w:hAnsi="楷体" w:eastAsia="楷体" w:cs="楷体"/>
          <w:color w:val="333333"/>
          <w:sz w:val="28"/>
          <w:szCs w:val="28"/>
          <w:highlight w:val="none"/>
        </w:rPr>
      </w:pPr>
    </w:p>
    <w:p w14:paraId="5C115043">
      <w:pPr>
        <w:pStyle w:val="14"/>
        <w:rPr>
          <w:rFonts w:hint="eastAsia" w:ascii="楷体" w:hAnsi="楷体" w:eastAsia="楷体" w:cs="楷体"/>
          <w:color w:val="333333"/>
          <w:sz w:val="28"/>
          <w:szCs w:val="28"/>
          <w:highlight w:val="none"/>
        </w:rPr>
      </w:pPr>
    </w:p>
    <w:p w14:paraId="751E6874">
      <w:pPr>
        <w:pStyle w:val="14"/>
        <w:rPr>
          <w:rFonts w:hint="eastAsia" w:ascii="楷体" w:hAnsi="楷体" w:eastAsia="楷体" w:cs="楷体"/>
          <w:color w:val="333333"/>
          <w:sz w:val="28"/>
          <w:szCs w:val="28"/>
          <w:highlight w:val="none"/>
        </w:rPr>
      </w:pPr>
    </w:p>
    <w:p w14:paraId="52273677">
      <w:pPr>
        <w:pStyle w:val="14"/>
        <w:rPr>
          <w:rFonts w:hint="eastAsia" w:ascii="楷体" w:hAnsi="楷体" w:eastAsia="楷体" w:cs="楷体"/>
          <w:color w:val="333333"/>
          <w:sz w:val="28"/>
          <w:szCs w:val="28"/>
          <w:highlight w:val="none"/>
        </w:rPr>
      </w:pPr>
    </w:p>
    <w:p w14:paraId="70506F7C">
      <w:pPr>
        <w:pStyle w:val="14"/>
        <w:rPr>
          <w:rFonts w:hint="eastAsia" w:ascii="楷体" w:hAnsi="楷体" w:eastAsia="楷体" w:cs="楷体"/>
          <w:color w:val="333333"/>
          <w:sz w:val="28"/>
          <w:szCs w:val="28"/>
          <w:highlight w:val="none"/>
        </w:rPr>
      </w:pPr>
    </w:p>
    <w:p w14:paraId="26190275">
      <w:pPr>
        <w:pStyle w:val="14"/>
        <w:rPr>
          <w:rFonts w:hint="eastAsia" w:ascii="楷体" w:hAnsi="楷体" w:eastAsia="楷体" w:cs="楷体"/>
          <w:color w:val="333333"/>
          <w:sz w:val="28"/>
          <w:szCs w:val="28"/>
          <w:highlight w:val="none"/>
        </w:rPr>
      </w:pPr>
    </w:p>
    <w:p w14:paraId="79995FC4">
      <w:pPr>
        <w:rPr>
          <w:rFonts w:hint="eastAsia" w:ascii="楷体" w:hAnsi="楷体" w:eastAsia="楷体"/>
          <w:sz w:val="28"/>
          <w:szCs w:val="28"/>
          <w:lang w:eastAsia="zh-CN"/>
        </w:rPr>
      </w:pPr>
    </w:p>
    <w:p w14:paraId="261A6F39">
      <w:pPr>
        <w:ind w:firstLine="2951" w:firstLineChars="1050"/>
        <w:rPr>
          <w:rFonts w:hint="eastAsia" w:ascii="楷体" w:hAnsi="楷体" w:eastAsia="楷体"/>
          <w:b/>
          <w:sz w:val="28"/>
          <w:szCs w:val="28"/>
        </w:rPr>
      </w:pPr>
      <w:r>
        <w:rPr>
          <w:rFonts w:hint="eastAsia" w:ascii="楷体" w:hAnsi="楷体" w:eastAsia="楷体"/>
          <w:b/>
          <w:sz w:val="28"/>
          <w:szCs w:val="28"/>
        </w:rPr>
        <w:t>二、投标人须知</w:t>
      </w:r>
      <w:bookmarkEnd w:id="0"/>
      <w:bookmarkEnd w:id="1"/>
      <w:r>
        <w:rPr>
          <w:rFonts w:hint="eastAsia" w:ascii="楷体" w:hAnsi="楷体" w:eastAsia="楷体"/>
          <w:b/>
          <w:sz w:val="28"/>
          <w:szCs w:val="28"/>
        </w:rPr>
        <w:t>前附表</w:t>
      </w:r>
    </w:p>
    <w:tbl>
      <w:tblPr>
        <w:tblStyle w:val="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8327"/>
      </w:tblGrid>
      <w:tr w14:paraId="52CCAD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24" w:type="dxa"/>
            <w:noWrap w:val="0"/>
            <w:vAlign w:val="center"/>
          </w:tcPr>
          <w:p w14:paraId="7CB7311C">
            <w:pPr>
              <w:spacing w:line="360" w:lineRule="auto"/>
              <w:jc w:val="center"/>
              <w:rPr>
                <w:rFonts w:hint="eastAsia" w:ascii="楷体" w:hAnsi="楷体" w:eastAsia="楷体" w:cs="Arial"/>
                <w:b/>
                <w:color w:val="000000"/>
                <w:szCs w:val="21"/>
              </w:rPr>
            </w:pPr>
            <w:bookmarkStart w:id="2" w:name="_Toc353439274"/>
            <w:bookmarkStart w:id="3" w:name="_Toc216158624"/>
            <w:r>
              <w:rPr>
                <w:rFonts w:hint="eastAsia" w:ascii="楷体" w:hAnsi="楷体" w:eastAsia="楷体" w:cs="Arial"/>
                <w:b/>
                <w:color w:val="000000"/>
                <w:szCs w:val="21"/>
              </w:rPr>
              <w:t>序号</w:t>
            </w:r>
          </w:p>
        </w:tc>
        <w:tc>
          <w:tcPr>
            <w:tcW w:w="8327" w:type="dxa"/>
            <w:noWrap w:val="0"/>
            <w:vAlign w:val="center"/>
          </w:tcPr>
          <w:p w14:paraId="26834636">
            <w:pPr>
              <w:spacing w:line="360" w:lineRule="auto"/>
              <w:ind w:firstLine="2361" w:firstLineChars="840"/>
              <w:rPr>
                <w:rFonts w:hint="eastAsia" w:ascii="楷体" w:hAnsi="楷体" w:eastAsia="楷体" w:cs="Arial"/>
                <w:b/>
                <w:color w:val="000000"/>
                <w:sz w:val="28"/>
                <w:szCs w:val="28"/>
              </w:rPr>
            </w:pPr>
            <w:r>
              <w:rPr>
                <w:rFonts w:hint="eastAsia" w:ascii="楷体" w:hAnsi="楷体" w:eastAsia="楷体" w:cs="Arial"/>
                <w:b/>
                <w:color w:val="000000"/>
                <w:sz w:val="28"/>
                <w:szCs w:val="28"/>
              </w:rPr>
              <w:t>内        容</w:t>
            </w:r>
          </w:p>
        </w:tc>
      </w:tr>
      <w:tr w14:paraId="6F487E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24" w:type="dxa"/>
            <w:noWrap w:val="0"/>
            <w:vAlign w:val="center"/>
          </w:tcPr>
          <w:p w14:paraId="592559DA">
            <w:pPr>
              <w:rPr>
                <w:rFonts w:hint="eastAsia" w:ascii="楷体" w:hAnsi="楷体" w:eastAsia="楷体"/>
                <w:sz w:val="28"/>
                <w:szCs w:val="28"/>
              </w:rPr>
            </w:pPr>
            <w:r>
              <w:rPr>
                <w:rFonts w:hint="eastAsia" w:ascii="楷体" w:hAnsi="楷体" w:eastAsia="楷体"/>
                <w:sz w:val="28"/>
                <w:szCs w:val="28"/>
              </w:rPr>
              <w:t>1</w:t>
            </w:r>
          </w:p>
          <w:p w14:paraId="6050E67E">
            <w:pPr>
              <w:rPr>
                <w:rFonts w:hint="eastAsia" w:ascii="楷体" w:hAnsi="楷体" w:eastAsia="楷体"/>
                <w:sz w:val="28"/>
                <w:szCs w:val="28"/>
              </w:rPr>
            </w:pPr>
          </w:p>
        </w:tc>
        <w:tc>
          <w:tcPr>
            <w:tcW w:w="8327" w:type="dxa"/>
            <w:noWrap w:val="0"/>
            <w:vAlign w:val="center"/>
          </w:tcPr>
          <w:p w14:paraId="58F00F20">
            <w:pPr>
              <w:rPr>
                <w:rFonts w:hint="eastAsia" w:ascii="楷体" w:hAnsi="楷体" w:eastAsia="楷体"/>
                <w:sz w:val="28"/>
                <w:szCs w:val="28"/>
                <w:lang w:eastAsia="zh-CN"/>
              </w:rPr>
            </w:pPr>
            <w:r>
              <w:rPr>
                <w:rFonts w:hint="eastAsia" w:ascii="楷体" w:hAnsi="楷体" w:eastAsia="楷体"/>
                <w:sz w:val="28"/>
                <w:szCs w:val="28"/>
              </w:rPr>
              <w:t>项目名称：</w:t>
            </w:r>
            <w:r>
              <w:rPr>
                <w:rFonts w:hint="eastAsia" w:ascii="楷体" w:hAnsi="楷体" w:eastAsia="楷体"/>
                <w:sz w:val="28"/>
                <w:szCs w:val="28"/>
                <w:lang w:val="en-US" w:eastAsia="zh-CN"/>
              </w:rPr>
              <w:t>六安市中医院合理用血管理系统软件维保服务项目</w:t>
            </w:r>
          </w:p>
          <w:p w14:paraId="6390CC05">
            <w:pPr>
              <w:rPr>
                <w:rFonts w:hint="default" w:ascii="楷体" w:hAnsi="楷体" w:eastAsia="楷体"/>
                <w:sz w:val="28"/>
                <w:szCs w:val="28"/>
                <w:lang w:val="en-US"/>
              </w:rPr>
            </w:pPr>
            <w:r>
              <w:rPr>
                <w:rFonts w:hint="eastAsia" w:ascii="楷体" w:hAnsi="楷体" w:eastAsia="楷体"/>
                <w:sz w:val="28"/>
                <w:szCs w:val="28"/>
              </w:rPr>
              <w:t>项目编号：</w:t>
            </w:r>
            <w:r>
              <w:rPr>
                <w:rFonts w:hint="eastAsia" w:ascii="楷体" w:hAnsi="楷体" w:eastAsia="楷体"/>
                <w:sz w:val="28"/>
                <w:szCs w:val="28"/>
                <w:lang w:val="en-US" w:eastAsia="zh-CN"/>
              </w:rPr>
              <w:t xml:space="preserve">LASZYY-XXGLB202603 </w:t>
            </w:r>
            <w:r>
              <w:rPr>
                <w:rFonts w:hint="eastAsia" w:ascii="楷体" w:hAnsi="楷体" w:eastAsia="楷体"/>
                <w:sz w:val="28"/>
                <w:szCs w:val="28"/>
                <w:highlight w:val="none"/>
                <w:lang w:val="en-US" w:eastAsia="zh-CN"/>
              </w:rPr>
              <w:t xml:space="preserve"> </w:t>
            </w:r>
          </w:p>
          <w:p w14:paraId="357866D8">
            <w:pPr>
              <w:rPr>
                <w:rFonts w:hint="eastAsia" w:ascii="楷体" w:hAnsi="楷体" w:eastAsia="楷体"/>
                <w:sz w:val="28"/>
                <w:szCs w:val="28"/>
              </w:rPr>
            </w:pPr>
            <w:r>
              <w:rPr>
                <w:rFonts w:hint="eastAsia" w:ascii="楷体" w:hAnsi="楷体" w:eastAsia="楷体"/>
                <w:sz w:val="28"/>
                <w:szCs w:val="28"/>
              </w:rPr>
              <w:t>项目性质：</w:t>
            </w:r>
            <w:r>
              <w:rPr>
                <w:rFonts w:hint="eastAsia" w:ascii="楷体" w:hAnsi="楷体" w:eastAsia="楷体"/>
                <w:sz w:val="28"/>
                <w:szCs w:val="28"/>
                <w:lang w:val="en-US" w:eastAsia="zh-CN"/>
              </w:rPr>
              <w:t>服务</w:t>
            </w:r>
            <w:r>
              <w:rPr>
                <w:rFonts w:hint="eastAsia" w:ascii="楷体" w:hAnsi="楷体" w:eastAsia="楷体"/>
                <w:sz w:val="28"/>
                <w:szCs w:val="28"/>
                <w:highlight w:val="none"/>
                <w:lang w:eastAsia="zh-CN"/>
              </w:rPr>
              <w:t>类</w:t>
            </w:r>
          </w:p>
        </w:tc>
      </w:tr>
      <w:tr w14:paraId="262759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4" w:type="dxa"/>
            <w:noWrap w:val="0"/>
            <w:vAlign w:val="center"/>
          </w:tcPr>
          <w:p w14:paraId="011B15FE">
            <w:pPr>
              <w:rPr>
                <w:rFonts w:hint="eastAsia" w:ascii="楷体" w:hAnsi="楷体" w:eastAsia="楷体"/>
                <w:sz w:val="28"/>
                <w:szCs w:val="28"/>
              </w:rPr>
            </w:pPr>
            <w:r>
              <w:rPr>
                <w:rFonts w:hint="eastAsia" w:ascii="楷体" w:hAnsi="楷体" w:eastAsia="楷体"/>
                <w:sz w:val="28"/>
                <w:szCs w:val="28"/>
              </w:rPr>
              <w:t>2</w:t>
            </w:r>
          </w:p>
        </w:tc>
        <w:tc>
          <w:tcPr>
            <w:tcW w:w="8327" w:type="dxa"/>
            <w:noWrap w:val="0"/>
            <w:vAlign w:val="center"/>
          </w:tcPr>
          <w:p w14:paraId="432FCEEB">
            <w:pPr>
              <w:rPr>
                <w:rFonts w:hint="eastAsia" w:ascii="楷体" w:hAnsi="楷体" w:eastAsia="楷体"/>
                <w:sz w:val="28"/>
                <w:szCs w:val="28"/>
                <w:lang w:eastAsia="zh-CN"/>
              </w:rPr>
            </w:pPr>
            <w:r>
              <w:rPr>
                <w:rFonts w:hint="eastAsia" w:ascii="楷体" w:hAnsi="楷体" w:eastAsia="楷体"/>
                <w:sz w:val="28"/>
                <w:szCs w:val="28"/>
              </w:rPr>
              <w:t>采购方式：</w:t>
            </w:r>
            <w:r>
              <w:rPr>
                <w:rFonts w:hint="eastAsia" w:ascii="楷体" w:hAnsi="楷体" w:eastAsia="楷体"/>
                <w:sz w:val="28"/>
                <w:szCs w:val="28"/>
                <w:lang w:eastAsia="zh-CN"/>
              </w:rPr>
              <w:t>单一来源</w:t>
            </w:r>
          </w:p>
        </w:tc>
      </w:tr>
      <w:tr w14:paraId="6CCD73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4" w:type="dxa"/>
            <w:noWrap w:val="0"/>
            <w:vAlign w:val="center"/>
          </w:tcPr>
          <w:p w14:paraId="24CBC20B">
            <w:pPr>
              <w:rPr>
                <w:rFonts w:hint="eastAsia" w:ascii="楷体" w:hAnsi="楷体" w:eastAsia="楷体"/>
                <w:sz w:val="28"/>
                <w:szCs w:val="28"/>
              </w:rPr>
            </w:pPr>
            <w:r>
              <w:rPr>
                <w:rFonts w:hint="eastAsia" w:ascii="楷体" w:hAnsi="楷体" w:eastAsia="楷体"/>
                <w:sz w:val="28"/>
                <w:szCs w:val="28"/>
              </w:rPr>
              <w:t>3</w:t>
            </w:r>
          </w:p>
        </w:tc>
        <w:tc>
          <w:tcPr>
            <w:tcW w:w="8327" w:type="dxa"/>
            <w:noWrap w:val="0"/>
            <w:vAlign w:val="center"/>
          </w:tcPr>
          <w:p w14:paraId="298A9BC1">
            <w:pPr>
              <w:rPr>
                <w:rFonts w:hint="eastAsia" w:ascii="楷体" w:hAnsi="楷体" w:eastAsia="楷体"/>
                <w:sz w:val="28"/>
                <w:szCs w:val="28"/>
              </w:rPr>
            </w:pPr>
            <w:r>
              <w:rPr>
                <w:rFonts w:hint="eastAsia" w:ascii="楷体" w:hAnsi="楷体" w:eastAsia="楷体"/>
                <w:sz w:val="28"/>
                <w:szCs w:val="28"/>
              </w:rPr>
              <w:t>供货期及地点：</w:t>
            </w:r>
            <w:r>
              <w:rPr>
                <w:rFonts w:hint="eastAsia" w:ascii="楷体" w:hAnsi="楷体" w:eastAsia="楷体"/>
                <w:sz w:val="28"/>
                <w:szCs w:val="28"/>
                <w:lang w:eastAsia="zh-CN"/>
              </w:rPr>
              <w:t>按合同约定时间</w:t>
            </w:r>
            <w:r>
              <w:rPr>
                <w:rFonts w:hint="eastAsia" w:ascii="楷体" w:hAnsi="楷体" w:eastAsia="楷体"/>
                <w:sz w:val="28"/>
                <w:szCs w:val="28"/>
                <w:lang w:val="en-US" w:eastAsia="zh-CN"/>
              </w:rPr>
              <w:t>完成</w:t>
            </w:r>
            <w:r>
              <w:rPr>
                <w:rFonts w:hint="eastAsia" w:ascii="楷体" w:hAnsi="楷体" w:eastAsia="楷体"/>
                <w:sz w:val="28"/>
                <w:szCs w:val="28"/>
              </w:rPr>
              <w:t>；地点：六安市中医院</w:t>
            </w:r>
          </w:p>
        </w:tc>
      </w:tr>
      <w:tr w14:paraId="2E0AB7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4" w:type="dxa"/>
            <w:noWrap w:val="0"/>
            <w:vAlign w:val="center"/>
          </w:tcPr>
          <w:p w14:paraId="6D6D3B00">
            <w:pPr>
              <w:rPr>
                <w:rFonts w:hint="eastAsia" w:ascii="楷体" w:hAnsi="楷体" w:eastAsia="楷体"/>
                <w:sz w:val="28"/>
                <w:szCs w:val="28"/>
              </w:rPr>
            </w:pPr>
            <w:r>
              <w:rPr>
                <w:rFonts w:hint="eastAsia" w:ascii="楷体" w:hAnsi="楷体" w:eastAsia="楷体"/>
                <w:sz w:val="28"/>
                <w:szCs w:val="28"/>
              </w:rPr>
              <w:t>4</w:t>
            </w:r>
          </w:p>
        </w:tc>
        <w:tc>
          <w:tcPr>
            <w:tcW w:w="8327" w:type="dxa"/>
            <w:noWrap w:val="0"/>
            <w:vAlign w:val="center"/>
          </w:tcPr>
          <w:p w14:paraId="7B492302">
            <w:pPr>
              <w:rPr>
                <w:rFonts w:hint="eastAsia" w:ascii="楷体" w:hAnsi="楷体" w:eastAsia="楷体"/>
                <w:sz w:val="28"/>
                <w:szCs w:val="28"/>
                <w:lang w:eastAsia="zh-CN"/>
              </w:rPr>
            </w:pPr>
            <w:r>
              <w:rPr>
                <w:rFonts w:hint="eastAsia" w:ascii="楷体" w:hAnsi="楷体" w:eastAsia="楷体"/>
                <w:sz w:val="28"/>
                <w:szCs w:val="28"/>
              </w:rPr>
              <w:t>付款方式：</w:t>
            </w:r>
            <w:r>
              <w:rPr>
                <w:rFonts w:hint="eastAsia" w:ascii="楷体" w:hAnsi="楷体" w:eastAsia="楷体"/>
                <w:sz w:val="28"/>
                <w:szCs w:val="28"/>
                <w:lang w:val="en-US" w:eastAsia="zh-CN"/>
              </w:rPr>
              <w:t>合同约定时间到期后考核合格</w:t>
            </w:r>
            <w:r>
              <w:rPr>
                <w:rFonts w:hint="eastAsia" w:ascii="楷体" w:hAnsi="楷体" w:eastAsia="楷体" w:cs="Times New Roman"/>
                <w:sz w:val="28"/>
                <w:szCs w:val="28"/>
                <w:lang w:val="en-US" w:eastAsia="zh-CN"/>
              </w:rPr>
              <w:t>30天内付款</w:t>
            </w:r>
          </w:p>
        </w:tc>
      </w:tr>
      <w:tr w14:paraId="53D331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4" w:type="dxa"/>
            <w:noWrap w:val="0"/>
            <w:vAlign w:val="center"/>
          </w:tcPr>
          <w:p w14:paraId="369589D9">
            <w:pPr>
              <w:rPr>
                <w:rFonts w:hint="eastAsia" w:ascii="楷体" w:hAnsi="楷体" w:eastAsia="楷体"/>
                <w:sz w:val="28"/>
                <w:szCs w:val="28"/>
              </w:rPr>
            </w:pPr>
            <w:r>
              <w:rPr>
                <w:rFonts w:hint="eastAsia" w:ascii="楷体" w:hAnsi="楷体" w:eastAsia="楷体"/>
                <w:sz w:val="28"/>
                <w:szCs w:val="28"/>
              </w:rPr>
              <w:t>5</w:t>
            </w:r>
          </w:p>
        </w:tc>
        <w:tc>
          <w:tcPr>
            <w:tcW w:w="8327" w:type="dxa"/>
            <w:noWrap w:val="0"/>
            <w:vAlign w:val="center"/>
          </w:tcPr>
          <w:p w14:paraId="38A053B0">
            <w:pPr>
              <w:rPr>
                <w:rFonts w:hint="eastAsia" w:ascii="楷体" w:hAnsi="楷体" w:eastAsia="楷体"/>
                <w:sz w:val="28"/>
                <w:szCs w:val="28"/>
              </w:rPr>
            </w:pPr>
            <w:r>
              <w:rPr>
                <w:rFonts w:hint="eastAsia" w:ascii="楷体" w:hAnsi="楷体" w:eastAsia="楷体"/>
                <w:sz w:val="28"/>
                <w:szCs w:val="28"/>
              </w:rPr>
              <w:t>履约保证金：无</w:t>
            </w:r>
          </w:p>
        </w:tc>
      </w:tr>
      <w:tr w14:paraId="4DEADE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4" w:type="dxa"/>
            <w:noWrap w:val="0"/>
            <w:vAlign w:val="center"/>
          </w:tcPr>
          <w:p w14:paraId="59B08678">
            <w:pPr>
              <w:rPr>
                <w:rFonts w:hint="eastAsia" w:ascii="楷体" w:hAnsi="楷体" w:eastAsia="楷体"/>
                <w:sz w:val="28"/>
                <w:szCs w:val="28"/>
              </w:rPr>
            </w:pPr>
            <w:r>
              <w:rPr>
                <w:rFonts w:hint="eastAsia" w:ascii="楷体" w:hAnsi="楷体" w:eastAsia="楷体"/>
                <w:sz w:val="28"/>
                <w:szCs w:val="28"/>
              </w:rPr>
              <w:t>6</w:t>
            </w:r>
          </w:p>
        </w:tc>
        <w:tc>
          <w:tcPr>
            <w:tcW w:w="8327" w:type="dxa"/>
            <w:noWrap w:val="0"/>
            <w:vAlign w:val="center"/>
          </w:tcPr>
          <w:p w14:paraId="68AA5A4C">
            <w:pPr>
              <w:rPr>
                <w:rFonts w:hint="eastAsia" w:ascii="楷体" w:hAnsi="楷体" w:eastAsia="楷体"/>
                <w:sz w:val="28"/>
                <w:szCs w:val="28"/>
              </w:rPr>
            </w:pPr>
            <w:r>
              <w:rPr>
                <w:rFonts w:hint="eastAsia" w:ascii="楷体" w:hAnsi="楷体" w:eastAsia="楷体"/>
                <w:sz w:val="28"/>
                <w:szCs w:val="28"/>
              </w:rPr>
              <w:t>踏勘现场：如有需要，请各投标人自行联系采购单位踏勘。</w:t>
            </w:r>
          </w:p>
        </w:tc>
      </w:tr>
      <w:tr w14:paraId="644DAA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24" w:type="dxa"/>
            <w:noWrap w:val="0"/>
            <w:vAlign w:val="center"/>
          </w:tcPr>
          <w:p w14:paraId="231E064D">
            <w:pPr>
              <w:rPr>
                <w:rFonts w:hint="eastAsia" w:ascii="楷体" w:hAnsi="楷体" w:eastAsia="楷体"/>
                <w:sz w:val="28"/>
                <w:szCs w:val="28"/>
              </w:rPr>
            </w:pPr>
            <w:r>
              <w:rPr>
                <w:rFonts w:hint="eastAsia" w:ascii="楷体" w:hAnsi="楷体" w:eastAsia="楷体"/>
                <w:sz w:val="28"/>
                <w:szCs w:val="28"/>
              </w:rPr>
              <w:t>7</w:t>
            </w:r>
          </w:p>
        </w:tc>
        <w:tc>
          <w:tcPr>
            <w:tcW w:w="8327" w:type="dxa"/>
            <w:noWrap w:val="0"/>
            <w:vAlign w:val="center"/>
          </w:tcPr>
          <w:p w14:paraId="14CBC0BA">
            <w:pPr>
              <w:rPr>
                <w:rFonts w:hint="eastAsia" w:ascii="楷体" w:hAnsi="楷体" w:eastAsia="楷体"/>
                <w:sz w:val="28"/>
                <w:szCs w:val="28"/>
                <w:lang w:eastAsia="zh-CN"/>
              </w:rPr>
            </w:pPr>
            <w:r>
              <w:rPr>
                <w:rFonts w:hint="eastAsia" w:ascii="楷体" w:hAnsi="楷体" w:eastAsia="楷体"/>
                <w:sz w:val="28"/>
                <w:szCs w:val="28"/>
                <w:lang w:eastAsia="zh-CN"/>
              </w:rPr>
              <w:t>投标文件</w:t>
            </w:r>
            <w:r>
              <w:rPr>
                <w:rFonts w:hint="eastAsia" w:ascii="楷体" w:hAnsi="楷体" w:eastAsia="楷体"/>
                <w:sz w:val="28"/>
                <w:szCs w:val="28"/>
              </w:rPr>
              <w:t>：</w:t>
            </w:r>
            <w:r>
              <w:rPr>
                <w:rFonts w:hint="eastAsia" w:ascii="楷体" w:hAnsi="楷体" w:eastAsia="楷体"/>
                <w:sz w:val="28"/>
                <w:szCs w:val="28"/>
                <w:lang w:eastAsia="zh-CN"/>
              </w:rPr>
              <w:t>投标文件应装订密封（标书一正一副），递交截止时间及开标时间：2026年</w:t>
            </w:r>
            <w:r>
              <w:rPr>
                <w:rFonts w:hint="eastAsia" w:ascii="楷体" w:hAnsi="楷体" w:eastAsia="楷体"/>
                <w:sz w:val="28"/>
                <w:szCs w:val="28"/>
                <w:lang w:val="en-US" w:eastAsia="zh-CN"/>
              </w:rPr>
              <w:t>10</w:t>
            </w:r>
            <w:r>
              <w:rPr>
                <w:rFonts w:hint="eastAsia" w:ascii="楷体" w:hAnsi="楷体" w:eastAsia="楷体"/>
                <w:sz w:val="28"/>
                <w:szCs w:val="28"/>
                <w:lang w:eastAsia="zh-CN"/>
              </w:rPr>
              <w:t>月1</w:t>
            </w:r>
            <w:r>
              <w:rPr>
                <w:rFonts w:hint="eastAsia" w:ascii="楷体" w:hAnsi="楷体" w:eastAsia="楷体"/>
                <w:sz w:val="28"/>
                <w:szCs w:val="28"/>
                <w:lang w:val="en-US" w:eastAsia="zh-CN"/>
              </w:rPr>
              <w:t>7</w:t>
            </w:r>
            <w:r>
              <w:rPr>
                <w:rFonts w:hint="eastAsia" w:ascii="楷体" w:hAnsi="楷体" w:eastAsia="楷体"/>
                <w:sz w:val="28"/>
                <w:szCs w:val="28"/>
                <w:lang w:eastAsia="zh-CN"/>
              </w:rPr>
              <w:t>日1</w:t>
            </w:r>
            <w:r>
              <w:rPr>
                <w:rFonts w:hint="eastAsia" w:ascii="楷体" w:hAnsi="楷体" w:eastAsia="楷体"/>
                <w:sz w:val="28"/>
                <w:szCs w:val="28"/>
                <w:lang w:val="en-US" w:eastAsia="zh-CN"/>
              </w:rPr>
              <w:t>1</w:t>
            </w:r>
            <w:r>
              <w:rPr>
                <w:rFonts w:hint="eastAsia" w:ascii="楷体" w:hAnsi="楷体" w:eastAsia="楷体"/>
                <w:sz w:val="28"/>
                <w:szCs w:val="28"/>
                <w:lang w:eastAsia="zh-CN"/>
              </w:rPr>
              <w:t>:</w:t>
            </w:r>
            <w:r>
              <w:rPr>
                <w:rFonts w:hint="eastAsia" w:ascii="楷体" w:hAnsi="楷体" w:eastAsia="楷体"/>
                <w:sz w:val="28"/>
                <w:szCs w:val="28"/>
                <w:lang w:val="en-US" w:eastAsia="zh-CN"/>
              </w:rPr>
              <w:t>3</w:t>
            </w:r>
            <w:r>
              <w:rPr>
                <w:rFonts w:hint="eastAsia" w:ascii="楷体" w:hAnsi="楷体" w:eastAsia="楷体"/>
                <w:sz w:val="28"/>
                <w:szCs w:val="28"/>
                <w:lang w:eastAsia="zh-CN"/>
              </w:rPr>
              <w:t>0 前；</w:t>
            </w:r>
          </w:p>
          <w:p w14:paraId="44580B4B">
            <w:pPr>
              <w:rPr>
                <w:rFonts w:hint="eastAsia" w:ascii="楷体" w:hAnsi="楷体" w:eastAsia="楷体"/>
                <w:sz w:val="28"/>
                <w:szCs w:val="28"/>
                <w:lang w:eastAsia="zh-CN"/>
              </w:rPr>
            </w:pPr>
            <w:r>
              <w:rPr>
                <w:rFonts w:hint="eastAsia" w:ascii="楷体" w:hAnsi="楷体" w:eastAsia="楷体"/>
                <w:sz w:val="28"/>
                <w:szCs w:val="28"/>
                <w:lang w:eastAsia="zh-CN"/>
              </w:rPr>
              <w:t>投标文件递交地址：六安市中医院3号楼4楼信息管理部；</w:t>
            </w:r>
          </w:p>
          <w:p w14:paraId="5D42ACA6">
            <w:pPr>
              <w:rPr>
                <w:rFonts w:hint="eastAsia" w:ascii="楷体" w:hAnsi="楷体" w:eastAsia="楷体"/>
                <w:sz w:val="28"/>
                <w:szCs w:val="28"/>
                <w:lang w:eastAsia="zh-CN"/>
              </w:rPr>
            </w:pPr>
            <w:r>
              <w:rPr>
                <w:rFonts w:hint="eastAsia" w:ascii="楷体" w:hAnsi="楷体" w:eastAsia="楷体"/>
                <w:sz w:val="28"/>
                <w:szCs w:val="28"/>
                <w:lang w:eastAsia="zh-CN"/>
              </w:rPr>
              <w:t>请在投标密封袋上注明：投标项目名称、编号、联系方式。</w:t>
            </w:r>
          </w:p>
          <w:p w14:paraId="4CA0DB40">
            <w:pPr>
              <w:rPr>
                <w:rFonts w:hint="eastAsia" w:ascii="楷体" w:hAnsi="楷体" w:eastAsia="楷体"/>
                <w:sz w:val="28"/>
                <w:szCs w:val="28"/>
              </w:rPr>
            </w:pPr>
            <w:r>
              <w:rPr>
                <w:rFonts w:hint="eastAsia" w:ascii="楷体" w:hAnsi="楷体" w:eastAsia="楷体"/>
                <w:sz w:val="28"/>
                <w:szCs w:val="28"/>
                <w:lang w:eastAsia="zh-CN"/>
              </w:rPr>
              <w:t>（备注：投标文件快递至此即可，以签收时间为准。）</w:t>
            </w:r>
            <w:r>
              <w:rPr>
                <w:rFonts w:hint="eastAsia" w:ascii="楷体" w:hAnsi="楷体" w:eastAsia="楷体" w:cs="楷体"/>
                <w:color w:val="333333"/>
                <w:sz w:val="28"/>
                <w:szCs w:val="28"/>
                <w:highlight w:val="none"/>
                <w:lang w:val="en-US" w:eastAsia="zh-CN"/>
              </w:rPr>
              <w:t xml:space="preserve"> </w:t>
            </w:r>
          </w:p>
        </w:tc>
      </w:tr>
      <w:tr w14:paraId="3F3594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4" w:type="dxa"/>
            <w:noWrap w:val="0"/>
            <w:vAlign w:val="center"/>
          </w:tcPr>
          <w:p w14:paraId="67ECB798">
            <w:pPr>
              <w:rPr>
                <w:rFonts w:hint="eastAsia" w:ascii="楷体" w:hAnsi="楷体" w:eastAsia="楷体"/>
                <w:sz w:val="28"/>
                <w:szCs w:val="28"/>
              </w:rPr>
            </w:pPr>
            <w:r>
              <w:rPr>
                <w:rFonts w:hint="eastAsia" w:ascii="楷体" w:hAnsi="楷体" w:eastAsia="楷体"/>
                <w:sz w:val="28"/>
                <w:szCs w:val="28"/>
              </w:rPr>
              <w:t>8</w:t>
            </w:r>
          </w:p>
        </w:tc>
        <w:tc>
          <w:tcPr>
            <w:tcW w:w="8327" w:type="dxa"/>
            <w:noWrap w:val="0"/>
            <w:vAlign w:val="center"/>
          </w:tcPr>
          <w:p w14:paraId="5E8175C1">
            <w:pPr>
              <w:rPr>
                <w:rFonts w:hint="eastAsia" w:ascii="楷体" w:hAnsi="楷体" w:eastAsia="楷体"/>
                <w:sz w:val="28"/>
                <w:szCs w:val="28"/>
              </w:rPr>
            </w:pPr>
            <w:r>
              <w:rPr>
                <w:rFonts w:hint="eastAsia" w:ascii="楷体" w:hAnsi="楷体" w:eastAsia="楷体"/>
                <w:sz w:val="28"/>
                <w:szCs w:val="28"/>
              </w:rPr>
              <w:t>投标截止及谈判时间：</w:t>
            </w:r>
            <w:r>
              <w:rPr>
                <w:rFonts w:hint="eastAsia" w:ascii="楷体" w:hAnsi="楷体" w:eastAsia="楷体"/>
                <w:sz w:val="28"/>
                <w:szCs w:val="28"/>
                <w:highlight w:val="none"/>
              </w:rPr>
              <w:t>20</w:t>
            </w:r>
            <w:r>
              <w:rPr>
                <w:rFonts w:hint="eastAsia" w:ascii="楷体" w:hAnsi="楷体" w:eastAsia="楷体"/>
                <w:sz w:val="28"/>
                <w:szCs w:val="28"/>
                <w:highlight w:val="none"/>
                <w:lang w:val="en-US" w:eastAsia="zh-CN"/>
              </w:rPr>
              <w:t>26</w:t>
            </w:r>
            <w:r>
              <w:rPr>
                <w:rFonts w:hint="eastAsia" w:ascii="楷体" w:hAnsi="楷体" w:eastAsia="楷体"/>
                <w:sz w:val="28"/>
                <w:szCs w:val="28"/>
                <w:highlight w:val="none"/>
              </w:rPr>
              <w:t>年</w:t>
            </w:r>
            <w:r>
              <w:rPr>
                <w:rFonts w:hint="eastAsia" w:ascii="楷体" w:hAnsi="楷体" w:eastAsia="楷体"/>
                <w:sz w:val="28"/>
                <w:szCs w:val="28"/>
                <w:highlight w:val="none"/>
                <w:lang w:val="en-US" w:eastAsia="zh-CN"/>
              </w:rPr>
              <w:t>10</w:t>
            </w:r>
            <w:r>
              <w:rPr>
                <w:rFonts w:hint="eastAsia" w:ascii="楷体" w:hAnsi="楷体" w:eastAsia="楷体"/>
                <w:sz w:val="28"/>
                <w:szCs w:val="28"/>
                <w:highlight w:val="none"/>
              </w:rPr>
              <w:t>月</w:t>
            </w:r>
            <w:r>
              <w:rPr>
                <w:rFonts w:hint="eastAsia" w:ascii="楷体" w:hAnsi="楷体" w:eastAsia="楷体"/>
                <w:sz w:val="28"/>
                <w:szCs w:val="28"/>
                <w:highlight w:val="none"/>
                <w:lang w:val="en-US" w:eastAsia="zh-CN"/>
              </w:rPr>
              <w:t>17</w:t>
            </w:r>
            <w:r>
              <w:rPr>
                <w:rFonts w:hint="eastAsia" w:ascii="楷体" w:hAnsi="楷体" w:eastAsia="楷体"/>
                <w:sz w:val="28"/>
                <w:szCs w:val="28"/>
                <w:highlight w:val="none"/>
              </w:rPr>
              <w:t xml:space="preserve">日 </w:t>
            </w:r>
            <w:r>
              <w:rPr>
                <w:rFonts w:hint="eastAsia" w:ascii="楷体" w:hAnsi="楷体" w:eastAsia="楷体"/>
                <w:sz w:val="28"/>
                <w:szCs w:val="28"/>
                <w:highlight w:val="none"/>
                <w:lang w:eastAsia="zh-CN"/>
              </w:rPr>
              <w:t>15时</w:t>
            </w:r>
            <w:r>
              <w:rPr>
                <w:rFonts w:hint="eastAsia" w:ascii="楷体" w:hAnsi="楷体" w:eastAsia="楷体"/>
                <w:sz w:val="28"/>
                <w:szCs w:val="28"/>
                <w:highlight w:val="none"/>
              </w:rPr>
              <w:t>；</w:t>
            </w:r>
          </w:p>
          <w:p w14:paraId="67B9709F">
            <w:pPr>
              <w:rPr>
                <w:rFonts w:hint="eastAsia" w:ascii="楷体" w:hAnsi="楷体" w:eastAsia="楷体"/>
                <w:sz w:val="28"/>
                <w:szCs w:val="28"/>
              </w:rPr>
            </w:pPr>
            <w:r>
              <w:rPr>
                <w:rFonts w:hint="eastAsia" w:ascii="楷体" w:hAnsi="楷体" w:eastAsia="楷体"/>
                <w:sz w:val="28"/>
                <w:szCs w:val="28"/>
              </w:rPr>
              <w:t>开标地点：</w:t>
            </w:r>
            <w:r>
              <w:rPr>
                <w:rFonts w:hint="eastAsia" w:ascii="楷体" w:hAnsi="楷体" w:eastAsia="楷体"/>
                <w:sz w:val="28"/>
                <w:szCs w:val="28"/>
                <w:highlight w:val="none"/>
              </w:rPr>
              <w:t>六安市</w:t>
            </w:r>
            <w:r>
              <w:rPr>
                <w:rFonts w:hint="eastAsia" w:ascii="楷体" w:hAnsi="楷体" w:eastAsia="楷体"/>
                <w:sz w:val="28"/>
                <w:szCs w:val="28"/>
                <w:highlight w:val="none"/>
                <w:lang w:eastAsia="zh-CN"/>
              </w:rPr>
              <w:t>中医院</w:t>
            </w:r>
            <w:r>
              <w:rPr>
                <w:rFonts w:hint="eastAsia" w:ascii="楷体" w:hAnsi="楷体" w:eastAsia="楷体"/>
                <w:sz w:val="28"/>
                <w:szCs w:val="28"/>
                <w:highlight w:val="none"/>
                <w:lang w:val="en-US" w:eastAsia="zh-CN"/>
              </w:rPr>
              <w:t>5楼物流管理部</w:t>
            </w:r>
          </w:p>
        </w:tc>
      </w:tr>
      <w:tr w14:paraId="11AF12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24" w:type="dxa"/>
            <w:noWrap w:val="0"/>
            <w:vAlign w:val="center"/>
          </w:tcPr>
          <w:p w14:paraId="0C7656B5">
            <w:pPr>
              <w:spacing w:line="360" w:lineRule="auto"/>
              <w:ind w:right="102"/>
              <w:jc w:val="center"/>
              <w:rPr>
                <w:rFonts w:hint="eastAsia" w:ascii="楷体" w:hAnsi="楷体" w:eastAsia="楷体" w:cs="Arial"/>
                <w:color w:val="000000"/>
                <w:sz w:val="28"/>
                <w:szCs w:val="28"/>
                <w:lang w:eastAsia="zh-CN"/>
              </w:rPr>
            </w:pPr>
            <w:r>
              <w:rPr>
                <w:rFonts w:hint="eastAsia" w:ascii="楷体" w:hAnsi="楷体" w:eastAsia="楷体" w:cs="Arial"/>
                <w:color w:val="000000"/>
                <w:sz w:val="28"/>
                <w:szCs w:val="28"/>
                <w:lang w:val="en-US" w:eastAsia="zh-CN"/>
              </w:rPr>
              <w:t>9</w:t>
            </w:r>
          </w:p>
        </w:tc>
        <w:tc>
          <w:tcPr>
            <w:tcW w:w="8327" w:type="dxa"/>
            <w:noWrap w:val="0"/>
            <w:vAlign w:val="center"/>
          </w:tcPr>
          <w:p w14:paraId="6CB5ED99">
            <w:pPr>
              <w:spacing w:line="360" w:lineRule="auto"/>
              <w:ind w:left="-6" w:firstLine="6"/>
              <w:rPr>
                <w:rFonts w:hint="default" w:ascii="楷体" w:hAnsi="楷体" w:eastAsia="楷体" w:cs="Arial"/>
                <w:sz w:val="28"/>
                <w:szCs w:val="28"/>
                <w:lang w:val="en-US" w:eastAsia="zh-CN"/>
              </w:rPr>
            </w:pPr>
            <w:r>
              <w:rPr>
                <w:rFonts w:hint="eastAsia" w:ascii="楷体" w:hAnsi="楷体" w:eastAsia="楷体" w:cs="Arial"/>
                <w:sz w:val="28"/>
                <w:szCs w:val="28"/>
              </w:rPr>
              <w:t>采购单位联系人</w:t>
            </w:r>
            <w:r>
              <w:rPr>
                <w:rFonts w:hint="eastAsia" w:ascii="楷体" w:hAnsi="楷体" w:eastAsia="楷体" w:cs="Arial"/>
                <w:color w:val="000000"/>
                <w:sz w:val="28"/>
                <w:szCs w:val="28"/>
              </w:rPr>
              <w:t>及联系方式：</w:t>
            </w:r>
            <w:r>
              <w:rPr>
                <w:rFonts w:hint="eastAsia" w:ascii="楷体" w:hAnsi="楷体" w:eastAsia="楷体" w:cs="Arial"/>
                <w:color w:val="000000"/>
                <w:sz w:val="28"/>
                <w:szCs w:val="28"/>
                <w:lang w:val="en-US" w:eastAsia="zh-CN"/>
              </w:rPr>
              <w:t>信息管理</w:t>
            </w:r>
            <w:r>
              <w:rPr>
                <w:rFonts w:hint="eastAsia" w:ascii="楷体" w:hAnsi="楷体" w:eastAsia="楷体" w:cs="Arial"/>
                <w:color w:val="000000"/>
                <w:sz w:val="28"/>
                <w:szCs w:val="28"/>
                <w:lang w:eastAsia="zh-CN"/>
              </w:rPr>
              <w:t>部</w:t>
            </w:r>
            <w:r>
              <w:rPr>
                <w:rFonts w:hint="eastAsia" w:ascii="楷体" w:hAnsi="楷体" w:eastAsia="楷体" w:cs="Arial"/>
                <w:color w:val="000000"/>
                <w:sz w:val="28"/>
                <w:szCs w:val="28"/>
                <w:lang w:val="en-US" w:eastAsia="zh-CN"/>
              </w:rPr>
              <w:t xml:space="preserve"> 夏老师 0564-3318321</w:t>
            </w:r>
          </w:p>
        </w:tc>
      </w:tr>
      <w:tr w14:paraId="3C01FB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24" w:type="dxa"/>
            <w:noWrap w:val="0"/>
            <w:vAlign w:val="center"/>
          </w:tcPr>
          <w:p w14:paraId="3BE9DD4B">
            <w:pPr>
              <w:spacing w:line="360" w:lineRule="auto"/>
              <w:ind w:right="102"/>
              <w:jc w:val="center"/>
              <w:rPr>
                <w:rFonts w:hint="eastAsia" w:ascii="楷体" w:hAnsi="楷体" w:eastAsia="楷体" w:cs="Arial"/>
                <w:color w:val="000000"/>
                <w:sz w:val="28"/>
                <w:szCs w:val="28"/>
                <w:lang w:eastAsia="zh-CN"/>
              </w:rPr>
            </w:pPr>
            <w:r>
              <w:rPr>
                <w:rFonts w:hint="eastAsia" w:ascii="楷体" w:hAnsi="楷体" w:eastAsia="楷体" w:cs="Arial"/>
                <w:color w:val="000000"/>
                <w:sz w:val="28"/>
                <w:szCs w:val="28"/>
                <w:lang w:val="en-US" w:eastAsia="zh-CN"/>
              </w:rPr>
              <w:t>10</w:t>
            </w:r>
          </w:p>
        </w:tc>
        <w:tc>
          <w:tcPr>
            <w:tcW w:w="8327" w:type="dxa"/>
            <w:noWrap w:val="0"/>
            <w:vAlign w:val="center"/>
          </w:tcPr>
          <w:p w14:paraId="52E0E0D5">
            <w:pPr>
              <w:spacing w:line="360" w:lineRule="auto"/>
              <w:ind w:left="-6" w:firstLine="6"/>
              <w:rPr>
                <w:rFonts w:hint="eastAsia" w:ascii="楷体" w:hAnsi="楷体" w:eastAsia="楷体" w:cs="Arial"/>
                <w:sz w:val="28"/>
                <w:szCs w:val="28"/>
              </w:rPr>
            </w:pPr>
            <w:r>
              <w:rPr>
                <w:rFonts w:hint="eastAsia" w:ascii="楷体" w:hAnsi="楷体" w:eastAsia="楷体" w:cs="Arial"/>
                <w:sz w:val="28"/>
                <w:szCs w:val="28"/>
              </w:rPr>
              <w:t>投标保证金：无</w:t>
            </w:r>
          </w:p>
        </w:tc>
      </w:tr>
      <w:tr w14:paraId="10D0C8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24" w:type="dxa"/>
            <w:noWrap w:val="0"/>
            <w:vAlign w:val="center"/>
          </w:tcPr>
          <w:p w14:paraId="19ABEB44">
            <w:pPr>
              <w:spacing w:line="360" w:lineRule="auto"/>
              <w:ind w:right="102"/>
              <w:jc w:val="center"/>
              <w:rPr>
                <w:rFonts w:hint="eastAsia" w:ascii="楷体" w:hAnsi="楷体" w:eastAsia="楷体" w:cs="Arial"/>
                <w:color w:val="000000"/>
                <w:sz w:val="28"/>
                <w:szCs w:val="28"/>
                <w:lang w:eastAsia="zh-CN"/>
              </w:rPr>
            </w:pPr>
            <w:r>
              <w:rPr>
                <w:rFonts w:hint="eastAsia" w:ascii="楷体" w:hAnsi="楷体" w:eastAsia="楷体" w:cs="Arial"/>
                <w:color w:val="000000"/>
                <w:sz w:val="28"/>
                <w:szCs w:val="28"/>
                <w:lang w:val="en-US" w:eastAsia="zh-CN"/>
              </w:rPr>
              <w:t>11</w:t>
            </w:r>
          </w:p>
        </w:tc>
        <w:tc>
          <w:tcPr>
            <w:tcW w:w="8327" w:type="dxa"/>
            <w:noWrap w:val="0"/>
            <w:vAlign w:val="center"/>
          </w:tcPr>
          <w:p w14:paraId="3F362C76">
            <w:pPr>
              <w:spacing w:line="360" w:lineRule="auto"/>
              <w:ind w:left="-6" w:firstLine="6"/>
              <w:rPr>
                <w:rFonts w:hint="default" w:ascii="楷体" w:hAnsi="楷体" w:eastAsia="楷体" w:cs="Arial"/>
                <w:sz w:val="28"/>
                <w:szCs w:val="28"/>
                <w:lang w:val="en-US"/>
              </w:rPr>
            </w:pPr>
            <w:r>
              <w:rPr>
                <w:rFonts w:hint="eastAsia" w:ascii="楷体" w:hAnsi="楷体" w:eastAsia="楷体" w:cs="Arial"/>
                <w:sz w:val="28"/>
                <w:szCs w:val="28"/>
              </w:rPr>
              <w:t>采购预算：</w:t>
            </w:r>
            <w:r>
              <w:rPr>
                <w:rFonts w:hint="eastAsia" w:ascii="楷体" w:hAnsi="楷体" w:eastAsia="楷体" w:cs="Arial"/>
                <w:sz w:val="28"/>
                <w:szCs w:val="28"/>
                <w:lang w:val="en-US" w:eastAsia="zh-CN"/>
              </w:rPr>
              <w:t>1.225</w:t>
            </w:r>
            <w:r>
              <w:rPr>
                <w:rFonts w:hint="eastAsia" w:ascii="楷体" w:hAnsi="楷体" w:eastAsia="楷体" w:cs="Arial"/>
                <w:sz w:val="28"/>
                <w:szCs w:val="28"/>
                <w:highlight w:val="none"/>
                <w:lang w:val="en-US" w:eastAsia="zh-CN"/>
              </w:rPr>
              <w:t>万元</w:t>
            </w:r>
          </w:p>
        </w:tc>
      </w:tr>
    </w:tbl>
    <w:p w14:paraId="4335C087">
      <w:pPr>
        <w:rPr>
          <w:rFonts w:hint="eastAsia" w:ascii="楷体" w:hAnsi="楷体" w:eastAsia="楷体"/>
          <w:sz w:val="28"/>
          <w:szCs w:val="28"/>
        </w:rPr>
      </w:pPr>
    </w:p>
    <w:p w14:paraId="492D0C4F">
      <w:pPr>
        <w:rPr>
          <w:rFonts w:hint="eastAsia" w:ascii="楷体" w:hAnsi="楷体" w:eastAsia="楷体"/>
          <w:sz w:val="28"/>
          <w:szCs w:val="28"/>
        </w:rPr>
      </w:pPr>
    </w:p>
    <w:p w14:paraId="70392280">
      <w:pPr>
        <w:rPr>
          <w:rFonts w:hint="eastAsia" w:ascii="楷体" w:hAnsi="楷体" w:eastAsia="楷体"/>
          <w:sz w:val="28"/>
          <w:szCs w:val="28"/>
        </w:rPr>
      </w:pPr>
    </w:p>
    <w:p w14:paraId="16517E91">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outlineLvl w:val="9"/>
        <w:rPr>
          <w:rFonts w:hint="eastAsia" w:ascii="楷体" w:hAnsi="楷体" w:eastAsia="楷体"/>
          <w:b/>
          <w:sz w:val="28"/>
          <w:szCs w:val="28"/>
        </w:rPr>
      </w:pPr>
    </w:p>
    <w:p w14:paraId="27F73F10">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outlineLvl w:val="9"/>
        <w:rPr>
          <w:rFonts w:hint="eastAsia" w:ascii="楷体" w:hAnsi="楷体" w:eastAsia="楷体"/>
          <w:b/>
          <w:sz w:val="28"/>
          <w:szCs w:val="28"/>
        </w:rPr>
      </w:pPr>
      <w:r>
        <w:rPr>
          <w:rFonts w:hint="eastAsia" w:ascii="楷体" w:hAnsi="楷体" w:eastAsia="楷体"/>
          <w:b/>
          <w:sz w:val="28"/>
          <w:szCs w:val="28"/>
        </w:rPr>
        <w:t>三、</w:t>
      </w:r>
      <w:bookmarkEnd w:id="2"/>
      <w:bookmarkEnd w:id="3"/>
      <w:bookmarkStart w:id="4" w:name="_Toc216158625"/>
      <w:bookmarkStart w:id="5" w:name="_Toc353439275"/>
      <w:r>
        <w:rPr>
          <w:rFonts w:hint="eastAsia" w:ascii="楷体" w:hAnsi="楷体" w:eastAsia="楷体"/>
          <w:b/>
          <w:sz w:val="28"/>
          <w:szCs w:val="28"/>
        </w:rPr>
        <w:t>投标人必须提交的投标文件内容</w:t>
      </w:r>
      <w:bookmarkEnd w:id="4"/>
      <w:bookmarkEnd w:id="5"/>
    </w:p>
    <w:p w14:paraId="7E0C0BC2">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1.</w:t>
      </w:r>
      <w:r>
        <w:rPr>
          <w:rFonts w:hint="eastAsia" w:ascii="楷体" w:hAnsi="楷体" w:eastAsia="楷体"/>
          <w:sz w:val="28"/>
          <w:szCs w:val="28"/>
        </w:rPr>
        <w:t>包括投标报价</w:t>
      </w:r>
      <w:r>
        <w:rPr>
          <w:rFonts w:hint="eastAsia" w:ascii="楷体" w:hAnsi="楷体" w:eastAsia="楷体"/>
          <w:sz w:val="28"/>
          <w:szCs w:val="28"/>
          <w:lang w:eastAsia="zh-CN"/>
        </w:rPr>
        <w:t>书</w:t>
      </w:r>
      <w:r>
        <w:rPr>
          <w:rFonts w:hint="eastAsia" w:ascii="楷体" w:hAnsi="楷体" w:eastAsia="楷体"/>
          <w:sz w:val="28"/>
          <w:szCs w:val="28"/>
        </w:rPr>
        <w:t>、相关的营业执照、企业资质证书</w:t>
      </w:r>
      <w:r>
        <w:rPr>
          <w:rFonts w:hint="eastAsia" w:ascii="楷体" w:hAnsi="楷体" w:eastAsia="楷体"/>
          <w:sz w:val="28"/>
          <w:szCs w:val="28"/>
          <w:lang w:eastAsia="zh-CN"/>
        </w:rPr>
        <w:t>、</w:t>
      </w:r>
      <w:r>
        <w:rPr>
          <w:rFonts w:hint="eastAsia" w:ascii="楷体" w:hAnsi="楷体" w:eastAsia="楷体"/>
          <w:sz w:val="28"/>
          <w:szCs w:val="28"/>
        </w:rPr>
        <w:t>产品彩页等资料。</w:t>
      </w:r>
    </w:p>
    <w:p w14:paraId="4B540F2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2.采购</w:t>
      </w:r>
      <w:r>
        <w:rPr>
          <w:rFonts w:hint="eastAsia" w:ascii="楷体" w:hAnsi="楷体" w:eastAsia="楷体"/>
          <w:sz w:val="28"/>
          <w:szCs w:val="28"/>
        </w:rPr>
        <w:t>文件要求和投标人认为需要提供的</w:t>
      </w:r>
      <w:r>
        <w:rPr>
          <w:rFonts w:hint="eastAsia" w:ascii="楷体" w:hAnsi="楷体" w:eastAsia="楷体"/>
          <w:sz w:val="28"/>
          <w:szCs w:val="28"/>
          <w:lang w:eastAsia="zh-CN"/>
        </w:rPr>
        <w:t>其他</w:t>
      </w:r>
      <w:r>
        <w:rPr>
          <w:rFonts w:hint="eastAsia" w:ascii="楷体" w:hAnsi="楷体" w:eastAsia="楷体"/>
          <w:sz w:val="28"/>
          <w:szCs w:val="28"/>
        </w:rPr>
        <w:t>说明和资料。</w:t>
      </w:r>
    </w:p>
    <w:p w14:paraId="0A80CC1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3.</w:t>
      </w:r>
      <w:r>
        <w:rPr>
          <w:rFonts w:hint="eastAsia" w:ascii="楷体" w:hAnsi="楷体" w:eastAsia="楷体"/>
          <w:sz w:val="28"/>
          <w:szCs w:val="28"/>
        </w:rPr>
        <w:t>投标文件中</w:t>
      </w:r>
      <w:r>
        <w:rPr>
          <w:rFonts w:hint="eastAsia" w:ascii="楷体" w:hAnsi="楷体" w:eastAsia="楷体"/>
          <w:sz w:val="28"/>
          <w:szCs w:val="28"/>
          <w:lang w:eastAsia="zh-CN"/>
        </w:rPr>
        <w:t>如要求</w:t>
      </w:r>
      <w:r>
        <w:rPr>
          <w:rFonts w:hint="eastAsia" w:ascii="楷体" w:hAnsi="楷体" w:eastAsia="楷体"/>
          <w:sz w:val="28"/>
          <w:szCs w:val="28"/>
        </w:rPr>
        <w:t>有关证明文件提供复印件，成交后须提供原件备查。</w:t>
      </w:r>
    </w:p>
    <w:p w14:paraId="09BD3445">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outlineLvl w:val="9"/>
        <w:rPr>
          <w:rFonts w:hint="eastAsia" w:ascii="楷体" w:hAnsi="楷体" w:eastAsia="楷体"/>
          <w:b/>
          <w:sz w:val="28"/>
          <w:szCs w:val="28"/>
        </w:rPr>
      </w:pPr>
      <w:bookmarkStart w:id="6" w:name="_Toc353439277"/>
      <w:bookmarkStart w:id="7" w:name="_Toc269895617"/>
      <w:r>
        <w:rPr>
          <w:rFonts w:hint="eastAsia" w:ascii="楷体" w:hAnsi="楷体" w:eastAsia="楷体"/>
          <w:b/>
          <w:sz w:val="28"/>
          <w:szCs w:val="28"/>
          <w:lang w:eastAsia="zh-CN"/>
        </w:rPr>
        <w:t>四</w:t>
      </w:r>
      <w:r>
        <w:rPr>
          <w:rFonts w:hint="eastAsia" w:ascii="楷体" w:hAnsi="楷体" w:eastAsia="楷体"/>
          <w:b/>
          <w:sz w:val="28"/>
          <w:szCs w:val="28"/>
        </w:rPr>
        <w:t>、投标人报价须知</w:t>
      </w:r>
      <w:bookmarkEnd w:id="6"/>
      <w:bookmarkEnd w:id="7"/>
    </w:p>
    <w:p w14:paraId="7757DB8C">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1.</w:t>
      </w:r>
      <w:r>
        <w:rPr>
          <w:rFonts w:hint="eastAsia" w:ascii="楷体" w:hAnsi="楷体" w:eastAsia="楷体"/>
          <w:sz w:val="28"/>
          <w:szCs w:val="28"/>
        </w:rPr>
        <w:t>投标报价为投标人在</w:t>
      </w:r>
      <w:r>
        <w:rPr>
          <w:rFonts w:hint="eastAsia" w:ascii="楷体" w:hAnsi="楷体" w:eastAsia="楷体"/>
          <w:sz w:val="28"/>
          <w:szCs w:val="28"/>
          <w:lang w:eastAsia="zh-CN"/>
        </w:rPr>
        <w:t>采购</w:t>
      </w:r>
      <w:r>
        <w:rPr>
          <w:rFonts w:hint="eastAsia" w:ascii="楷体" w:hAnsi="楷体" w:eastAsia="楷体"/>
          <w:sz w:val="28"/>
          <w:szCs w:val="28"/>
        </w:rPr>
        <w:t>文件中提出的各项支付金额的总和。包括本项目的成本、利润、税金、包装、运输、安装、调试等一切所有费用。</w:t>
      </w:r>
    </w:p>
    <w:p w14:paraId="5C910410">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cs="宋体"/>
          <w:kern w:val="0"/>
          <w:sz w:val="28"/>
          <w:szCs w:val="28"/>
        </w:rPr>
      </w:pPr>
      <w:r>
        <w:rPr>
          <w:rFonts w:hint="eastAsia" w:ascii="楷体" w:hAnsi="楷体" w:eastAsia="楷体"/>
          <w:sz w:val="28"/>
          <w:szCs w:val="28"/>
          <w:lang w:eastAsia="zh-CN"/>
        </w:rPr>
        <w:t>2.</w:t>
      </w:r>
      <w:r>
        <w:rPr>
          <w:rFonts w:hint="eastAsia" w:ascii="楷体" w:hAnsi="楷体" w:eastAsia="楷体"/>
          <w:sz w:val="28"/>
          <w:szCs w:val="28"/>
        </w:rPr>
        <w:t>本项目只</w:t>
      </w:r>
      <w:r>
        <w:rPr>
          <w:rFonts w:ascii="楷体" w:hAnsi="楷体" w:eastAsia="楷体"/>
          <w:sz w:val="28"/>
          <w:szCs w:val="28"/>
        </w:rPr>
        <w:t>允许有一个方案、一个报价</w:t>
      </w:r>
      <w:r>
        <w:rPr>
          <w:rFonts w:hint="eastAsia" w:ascii="楷体" w:hAnsi="楷体" w:eastAsia="楷体"/>
          <w:sz w:val="28"/>
          <w:szCs w:val="28"/>
        </w:rPr>
        <w:t>，</w:t>
      </w:r>
      <w:r>
        <w:rPr>
          <w:rFonts w:ascii="楷体" w:hAnsi="楷体" w:eastAsia="楷体"/>
          <w:sz w:val="28"/>
          <w:szCs w:val="28"/>
        </w:rPr>
        <w:t>多方案、多报价的</w:t>
      </w:r>
      <w:r>
        <w:rPr>
          <w:rFonts w:hint="eastAsia" w:ascii="楷体" w:hAnsi="楷体" w:eastAsia="楷体"/>
          <w:sz w:val="28"/>
          <w:szCs w:val="28"/>
        </w:rPr>
        <w:t>标</w:t>
      </w:r>
      <w:r>
        <w:rPr>
          <w:rFonts w:ascii="楷体" w:hAnsi="楷体" w:eastAsia="楷体"/>
          <w:sz w:val="28"/>
          <w:szCs w:val="28"/>
        </w:rPr>
        <w:t>书将不被接受。</w:t>
      </w:r>
      <w:r>
        <w:rPr>
          <w:rFonts w:hint="eastAsia" w:ascii="楷体" w:hAnsi="楷体" w:eastAsia="楷体" w:cs="宋体"/>
          <w:kern w:val="0"/>
          <w:sz w:val="28"/>
          <w:szCs w:val="28"/>
        </w:rPr>
        <w:t>不接受不清晰的投标文件。</w:t>
      </w:r>
    </w:p>
    <w:p w14:paraId="4C618AF0">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3.</w:t>
      </w:r>
      <w:r>
        <w:rPr>
          <w:rFonts w:hint="eastAsia" w:ascii="楷体" w:hAnsi="楷体" w:eastAsia="楷体"/>
          <w:sz w:val="28"/>
          <w:szCs w:val="28"/>
        </w:rPr>
        <w:t>超过最高限价的投标报价为无效报价，按废标处理。所投设备请注明生产单位、国别、技术规格（型号），并附设备彩图。</w:t>
      </w:r>
    </w:p>
    <w:p w14:paraId="31A0C732">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4.</w:t>
      </w:r>
      <w:r>
        <w:rPr>
          <w:rFonts w:hint="eastAsia" w:ascii="楷体" w:hAnsi="楷体" w:eastAsia="楷体"/>
          <w:sz w:val="28"/>
          <w:szCs w:val="28"/>
        </w:rPr>
        <w:t>如投标人需要对供货现场和周围环境进行勘察，以获取编制投标文件和签署合同所需的资料，请自行联系采购单位。</w:t>
      </w:r>
      <w:r>
        <w:rPr>
          <w:rFonts w:hint="eastAsia" w:ascii="楷体" w:hAnsi="楷体" w:eastAsia="楷体"/>
          <w:sz w:val="28"/>
          <w:szCs w:val="28"/>
          <w:lang w:eastAsia="zh-CN"/>
        </w:rPr>
        <w:t>勘查现场</w:t>
      </w:r>
      <w:r>
        <w:rPr>
          <w:rFonts w:hint="eastAsia" w:ascii="楷体" w:hAnsi="楷体" w:eastAsia="楷体"/>
          <w:sz w:val="28"/>
          <w:szCs w:val="28"/>
        </w:rPr>
        <w:t>所发生的费用由投标人自己承担。投标人因自身原因未进行实地踏勘的，成交后签订合同时和履约过程中，不得以不完全了解现场情况为由，提出任何形式的增加合同外造价或索赔的要求。</w:t>
      </w:r>
    </w:p>
    <w:p w14:paraId="7AAA3967">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5.</w:t>
      </w:r>
      <w:r>
        <w:rPr>
          <w:rFonts w:hint="eastAsia" w:ascii="楷体" w:hAnsi="楷体" w:eastAsia="楷体"/>
          <w:sz w:val="28"/>
          <w:szCs w:val="28"/>
        </w:rPr>
        <w:t>投标人对本项目如有不清楚之处，请及时与我</w:t>
      </w:r>
      <w:r>
        <w:rPr>
          <w:rFonts w:hint="eastAsia" w:ascii="楷体" w:hAnsi="楷体" w:eastAsia="楷体"/>
          <w:sz w:val="28"/>
          <w:szCs w:val="28"/>
          <w:lang w:eastAsia="zh-CN"/>
        </w:rPr>
        <w:t>科</w:t>
      </w:r>
      <w:r>
        <w:rPr>
          <w:rFonts w:hint="eastAsia" w:ascii="楷体" w:hAnsi="楷体" w:eastAsia="楷体"/>
          <w:sz w:val="28"/>
          <w:szCs w:val="28"/>
        </w:rPr>
        <w:t>联系，我</w:t>
      </w:r>
      <w:r>
        <w:rPr>
          <w:rFonts w:hint="eastAsia" w:ascii="楷体" w:hAnsi="楷体" w:eastAsia="楷体"/>
          <w:sz w:val="28"/>
          <w:szCs w:val="28"/>
          <w:lang w:eastAsia="zh-CN"/>
        </w:rPr>
        <w:t>科</w:t>
      </w:r>
      <w:r>
        <w:rPr>
          <w:rFonts w:hint="eastAsia" w:ascii="楷体" w:hAnsi="楷体" w:eastAsia="楷体"/>
          <w:sz w:val="28"/>
          <w:szCs w:val="28"/>
        </w:rPr>
        <w:t>将尽快予以答复。</w:t>
      </w:r>
    </w:p>
    <w:p w14:paraId="7FF6F232">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2951" w:firstLineChars="1050"/>
        <w:jc w:val="both"/>
        <w:textAlignment w:val="auto"/>
        <w:outlineLvl w:val="9"/>
        <w:rPr>
          <w:rFonts w:ascii="楷体" w:hAnsi="楷体" w:eastAsia="楷体"/>
          <w:b/>
          <w:sz w:val="28"/>
          <w:szCs w:val="28"/>
        </w:rPr>
      </w:pPr>
      <w:bookmarkStart w:id="8" w:name="_Toc216158630"/>
      <w:r>
        <w:rPr>
          <w:rFonts w:hint="eastAsia" w:ascii="楷体" w:hAnsi="楷体" w:eastAsia="楷体"/>
          <w:b/>
          <w:sz w:val="28"/>
          <w:szCs w:val="28"/>
          <w:lang w:eastAsia="zh-CN"/>
        </w:rPr>
        <w:t>五</w:t>
      </w:r>
      <w:r>
        <w:rPr>
          <w:rFonts w:hint="eastAsia" w:ascii="楷体" w:hAnsi="楷体" w:eastAsia="楷体"/>
          <w:b/>
          <w:sz w:val="28"/>
          <w:szCs w:val="28"/>
        </w:rPr>
        <w:t>、投标文件</w:t>
      </w:r>
      <w:r>
        <w:rPr>
          <w:rFonts w:ascii="楷体" w:hAnsi="楷体" w:eastAsia="楷体"/>
          <w:b/>
          <w:sz w:val="28"/>
          <w:szCs w:val="28"/>
        </w:rPr>
        <w:t>构成</w:t>
      </w:r>
    </w:p>
    <w:p w14:paraId="5E70710E">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1.</w:t>
      </w:r>
      <w:r>
        <w:rPr>
          <w:rFonts w:hint="eastAsia" w:ascii="楷体" w:hAnsi="楷体" w:eastAsia="楷体"/>
          <w:sz w:val="28"/>
          <w:szCs w:val="28"/>
          <w:highlight w:val="none"/>
        </w:rPr>
        <w:t>投标文件应</w:t>
      </w:r>
      <w:r>
        <w:rPr>
          <w:rFonts w:hint="eastAsia" w:ascii="楷体" w:hAnsi="楷体" w:eastAsia="楷体"/>
          <w:sz w:val="28"/>
          <w:szCs w:val="28"/>
          <w:highlight w:val="none"/>
          <w:lang w:eastAsia="zh-CN"/>
        </w:rPr>
        <w:t>按投标文件内容要求提供材料，</w:t>
      </w:r>
      <w:r>
        <w:rPr>
          <w:rFonts w:hint="eastAsia" w:ascii="楷体" w:hAnsi="楷体" w:eastAsia="楷体"/>
          <w:sz w:val="28"/>
          <w:szCs w:val="28"/>
          <w:lang w:eastAsia="zh-CN"/>
        </w:rPr>
        <w:t>盖章后制成一份</w:t>
      </w:r>
      <w:r>
        <w:rPr>
          <w:rFonts w:hint="eastAsia" w:ascii="楷体" w:hAnsi="楷体" w:eastAsia="楷体"/>
          <w:sz w:val="28"/>
          <w:szCs w:val="28"/>
          <w:lang w:val="en-US" w:eastAsia="zh-CN"/>
        </w:rPr>
        <w:t>PDF文件</w:t>
      </w:r>
      <w:r>
        <w:rPr>
          <w:rFonts w:hint="eastAsia" w:ascii="楷体" w:hAnsi="楷体" w:eastAsia="楷体"/>
          <w:sz w:val="28"/>
          <w:szCs w:val="28"/>
          <w:highlight w:val="none"/>
        </w:rPr>
        <w:t>。</w:t>
      </w:r>
    </w:p>
    <w:p w14:paraId="46462263">
      <w:pPr>
        <w:keepNext w:val="0"/>
        <w:keepLines w:val="0"/>
        <w:pageBreakBefore w:val="0"/>
        <w:widowControl w:val="0"/>
        <w:kinsoku/>
        <w:wordWrap/>
        <w:overflowPunct/>
        <w:topLinePunct w:val="0"/>
        <w:autoSpaceDE/>
        <w:autoSpaceDN/>
        <w:bidi w:val="0"/>
        <w:adjustRightInd/>
        <w:snapToGrid/>
        <w:spacing w:line="460" w:lineRule="exact"/>
        <w:ind w:right="0" w:rightChars="0"/>
        <w:jc w:val="both"/>
        <w:textAlignment w:val="auto"/>
        <w:outlineLvl w:val="9"/>
        <w:rPr>
          <w:rFonts w:hint="eastAsia" w:ascii="楷体" w:hAnsi="楷体" w:eastAsia="楷体"/>
          <w:b w:val="0"/>
          <w:bCs/>
          <w:sz w:val="28"/>
          <w:szCs w:val="28"/>
        </w:rPr>
      </w:pPr>
      <w:bookmarkStart w:id="9" w:name="_Toc353439278"/>
      <w:bookmarkStart w:id="10" w:name="_Toc269895618"/>
      <w:r>
        <w:rPr>
          <w:rFonts w:hint="eastAsia" w:ascii="楷体" w:hAnsi="楷体" w:eastAsia="楷体"/>
          <w:b w:val="0"/>
          <w:bCs/>
          <w:sz w:val="28"/>
          <w:szCs w:val="28"/>
          <w:lang w:val="en-US" w:eastAsia="zh-CN"/>
        </w:rPr>
        <w:t>2.</w:t>
      </w:r>
      <w:r>
        <w:rPr>
          <w:rFonts w:hint="eastAsia" w:ascii="楷体" w:hAnsi="楷体" w:eastAsia="楷体"/>
          <w:b w:val="0"/>
          <w:bCs/>
          <w:sz w:val="28"/>
          <w:szCs w:val="28"/>
        </w:rPr>
        <w:t>如果项目分有多个包，供应商可以参与其中的一个或几个包的采购活动，且可以同时成交几个包，但必须以包为单位分别编写投标文件，分别装订，分别包装。</w:t>
      </w:r>
    </w:p>
    <w:p w14:paraId="6918297F">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outlineLvl w:val="9"/>
        <w:rPr>
          <w:rFonts w:hint="eastAsia" w:ascii="楷体" w:hAnsi="楷体" w:eastAsia="楷体"/>
          <w:b/>
          <w:sz w:val="28"/>
          <w:szCs w:val="28"/>
        </w:rPr>
      </w:pPr>
      <w:r>
        <w:rPr>
          <w:rFonts w:hint="eastAsia" w:ascii="楷体" w:hAnsi="楷体" w:eastAsia="楷体"/>
          <w:b/>
          <w:sz w:val="28"/>
          <w:szCs w:val="28"/>
          <w:lang w:eastAsia="zh-CN"/>
        </w:rPr>
        <w:t>六</w:t>
      </w:r>
      <w:r>
        <w:rPr>
          <w:rFonts w:hint="eastAsia" w:ascii="楷体" w:hAnsi="楷体" w:eastAsia="楷体"/>
          <w:b/>
          <w:sz w:val="28"/>
          <w:szCs w:val="28"/>
        </w:rPr>
        <w:t>、签订合同</w:t>
      </w:r>
      <w:bookmarkEnd w:id="9"/>
      <w:bookmarkEnd w:id="10"/>
    </w:p>
    <w:p w14:paraId="665105AE">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rPr>
        <w:t xml:space="preserve"> </w:t>
      </w:r>
      <w:r>
        <w:rPr>
          <w:rFonts w:hint="eastAsia" w:ascii="楷体" w:hAnsi="楷体" w:eastAsia="楷体"/>
          <w:sz w:val="28"/>
          <w:szCs w:val="28"/>
          <w:lang w:eastAsia="zh-CN"/>
        </w:rPr>
        <w:t>1.</w:t>
      </w:r>
      <w:r>
        <w:rPr>
          <w:rFonts w:hint="eastAsia" w:ascii="楷体" w:hAnsi="楷体" w:eastAsia="楷体"/>
          <w:sz w:val="28"/>
          <w:szCs w:val="28"/>
        </w:rPr>
        <w:t>成交</w:t>
      </w:r>
      <w:r>
        <w:rPr>
          <w:rFonts w:hint="eastAsia" w:ascii="楷体" w:hAnsi="楷体" w:eastAsia="楷体"/>
          <w:sz w:val="28"/>
          <w:szCs w:val="28"/>
          <w:lang w:eastAsia="zh-CN"/>
        </w:rPr>
        <w:t>候选人</w:t>
      </w:r>
      <w:r>
        <w:rPr>
          <w:rFonts w:hint="eastAsia" w:ascii="楷体" w:hAnsi="楷体" w:eastAsia="楷体"/>
          <w:sz w:val="28"/>
          <w:szCs w:val="28"/>
        </w:rPr>
        <w:t>在“</w:t>
      </w:r>
      <w:r>
        <w:rPr>
          <w:rFonts w:hint="eastAsia" w:ascii="楷体" w:hAnsi="楷体" w:eastAsia="楷体"/>
          <w:sz w:val="28"/>
          <w:szCs w:val="28"/>
          <w:lang w:eastAsia="zh-CN"/>
        </w:rPr>
        <w:t>六安市中医院官网</w:t>
      </w:r>
      <w:r>
        <w:rPr>
          <w:rFonts w:hint="eastAsia" w:ascii="楷体" w:hAnsi="楷体" w:eastAsia="楷体"/>
          <w:sz w:val="28"/>
          <w:szCs w:val="28"/>
        </w:rPr>
        <w:t>”公示</w:t>
      </w:r>
      <w:r>
        <w:rPr>
          <w:rFonts w:hint="eastAsia" w:ascii="楷体" w:hAnsi="楷体" w:eastAsia="楷体"/>
          <w:sz w:val="28"/>
          <w:szCs w:val="28"/>
          <w:highlight w:val="none"/>
        </w:rPr>
        <w:t>三个工作日且</w:t>
      </w:r>
      <w:r>
        <w:rPr>
          <w:rFonts w:hint="eastAsia" w:ascii="楷体" w:hAnsi="楷体" w:eastAsia="楷体"/>
          <w:sz w:val="28"/>
          <w:szCs w:val="28"/>
        </w:rPr>
        <w:t>无异议后，由</w:t>
      </w:r>
      <w:r>
        <w:rPr>
          <w:rFonts w:hint="eastAsia" w:ascii="楷体" w:hAnsi="楷体" w:eastAsia="楷体"/>
          <w:sz w:val="28"/>
          <w:szCs w:val="28"/>
          <w:lang w:eastAsia="zh-CN"/>
        </w:rPr>
        <w:t>医院</w:t>
      </w:r>
      <w:r>
        <w:rPr>
          <w:rFonts w:hint="eastAsia" w:ascii="楷体" w:hAnsi="楷体" w:eastAsia="楷体"/>
          <w:sz w:val="28"/>
          <w:szCs w:val="28"/>
        </w:rPr>
        <w:t>发出</w:t>
      </w:r>
      <w:r>
        <w:rPr>
          <w:rFonts w:hint="eastAsia" w:ascii="楷体" w:hAnsi="楷体" w:eastAsia="楷体"/>
          <w:sz w:val="28"/>
          <w:szCs w:val="28"/>
          <w:lang w:eastAsia="zh-CN"/>
        </w:rPr>
        <w:t>中标</w:t>
      </w:r>
      <w:r>
        <w:rPr>
          <w:rFonts w:hint="eastAsia" w:ascii="楷体" w:hAnsi="楷体" w:eastAsia="楷体"/>
          <w:sz w:val="28"/>
          <w:szCs w:val="28"/>
        </w:rPr>
        <w:t>通知。</w:t>
      </w:r>
    </w:p>
    <w:p w14:paraId="466D8437">
      <w:pPr>
        <w:keepNext w:val="0"/>
        <w:keepLines w:val="0"/>
        <w:pageBreakBefore w:val="0"/>
        <w:widowControl w:val="0"/>
        <w:kinsoku/>
        <w:wordWrap/>
        <w:overflowPunct/>
        <w:topLinePunct w:val="0"/>
        <w:autoSpaceDE/>
        <w:autoSpaceDN/>
        <w:bidi w:val="0"/>
        <w:adjustRightInd/>
        <w:snapToGrid/>
        <w:spacing w:line="460" w:lineRule="exact"/>
        <w:ind w:right="0" w:rightChars="0" w:firstLine="843" w:firstLineChars="300"/>
        <w:jc w:val="center"/>
        <w:textAlignment w:val="auto"/>
        <w:outlineLvl w:val="9"/>
        <w:rPr>
          <w:rFonts w:hint="eastAsia" w:ascii="楷体" w:hAnsi="楷体" w:eastAsia="楷体"/>
          <w:b/>
          <w:sz w:val="28"/>
          <w:szCs w:val="28"/>
        </w:rPr>
      </w:pPr>
      <w:bookmarkStart w:id="11" w:name="_Toc269895619"/>
      <w:bookmarkStart w:id="12" w:name="_Toc353439279"/>
      <w:r>
        <w:rPr>
          <w:rFonts w:hint="eastAsia" w:ascii="楷体" w:hAnsi="楷体" w:eastAsia="楷体"/>
          <w:b/>
          <w:sz w:val="28"/>
          <w:szCs w:val="28"/>
          <w:lang w:eastAsia="zh-CN"/>
        </w:rPr>
        <w:t>七</w:t>
      </w:r>
      <w:r>
        <w:rPr>
          <w:rFonts w:hint="eastAsia" w:ascii="楷体" w:hAnsi="楷体" w:eastAsia="楷体"/>
          <w:b/>
          <w:sz w:val="28"/>
          <w:szCs w:val="28"/>
        </w:rPr>
        <w:t>、澄清及变更</w:t>
      </w:r>
      <w:bookmarkEnd w:id="11"/>
      <w:bookmarkEnd w:id="12"/>
    </w:p>
    <w:p w14:paraId="20AAF8B7">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0" w:firstLineChars="150"/>
        <w:jc w:val="both"/>
        <w:textAlignment w:val="auto"/>
        <w:outlineLvl w:val="9"/>
        <w:rPr>
          <w:rFonts w:hint="eastAsia" w:ascii="楷体" w:hAnsi="楷体" w:eastAsia="楷体"/>
          <w:sz w:val="28"/>
          <w:szCs w:val="28"/>
        </w:rPr>
      </w:pPr>
      <w:r>
        <w:rPr>
          <w:rFonts w:hint="eastAsia" w:ascii="楷体" w:hAnsi="楷体" w:eastAsia="楷体"/>
          <w:sz w:val="28"/>
          <w:szCs w:val="28"/>
          <w:lang w:eastAsia="zh-CN"/>
        </w:rPr>
        <w:t>采购</w:t>
      </w:r>
      <w:r>
        <w:rPr>
          <w:rFonts w:hint="eastAsia" w:ascii="楷体" w:hAnsi="楷体" w:eastAsia="楷体"/>
          <w:sz w:val="28"/>
          <w:szCs w:val="28"/>
        </w:rPr>
        <w:t>公告及</w:t>
      </w:r>
      <w:r>
        <w:rPr>
          <w:rFonts w:hint="eastAsia" w:ascii="楷体" w:hAnsi="楷体" w:eastAsia="楷体"/>
          <w:sz w:val="28"/>
          <w:szCs w:val="28"/>
          <w:lang w:eastAsia="zh-CN"/>
        </w:rPr>
        <w:t>采购</w:t>
      </w:r>
      <w:r>
        <w:rPr>
          <w:rFonts w:hint="eastAsia" w:ascii="楷体" w:hAnsi="楷体" w:eastAsia="楷体"/>
          <w:sz w:val="28"/>
          <w:szCs w:val="28"/>
        </w:rPr>
        <w:t>文件如有澄清或变更，我</w:t>
      </w:r>
      <w:r>
        <w:rPr>
          <w:rFonts w:hint="eastAsia" w:ascii="楷体" w:hAnsi="楷体" w:eastAsia="楷体"/>
          <w:sz w:val="28"/>
          <w:szCs w:val="28"/>
          <w:lang w:eastAsia="zh-CN"/>
        </w:rPr>
        <w:t>院</w:t>
      </w:r>
      <w:r>
        <w:rPr>
          <w:rFonts w:hint="eastAsia" w:ascii="楷体" w:hAnsi="楷体" w:eastAsia="楷体"/>
          <w:sz w:val="28"/>
          <w:szCs w:val="28"/>
        </w:rPr>
        <w:t>将以网上公告形式发布，请投标人及时关注。</w:t>
      </w:r>
    </w:p>
    <w:p w14:paraId="53E39007">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795" w:firstLineChars="1350"/>
        <w:jc w:val="both"/>
        <w:textAlignment w:val="auto"/>
        <w:outlineLvl w:val="9"/>
        <w:rPr>
          <w:rFonts w:hint="eastAsia" w:ascii="楷体" w:hAnsi="楷体" w:eastAsia="楷体"/>
          <w:b/>
          <w:sz w:val="28"/>
          <w:szCs w:val="28"/>
        </w:rPr>
      </w:pPr>
      <w:r>
        <w:rPr>
          <w:rFonts w:hint="eastAsia" w:ascii="楷体" w:hAnsi="楷体" w:eastAsia="楷体"/>
          <w:b/>
          <w:sz w:val="28"/>
          <w:szCs w:val="28"/>
          <w:lang w:eastAsia="zh-CN"/>
        </w:rPr>
        <w:t>八</w:t>
      </w:r>
      <w:r>
        <w:rPr>
          <w:rFonts w:hint="eastAsia" w:ascii="楷体" w:hAnsi="楷体" w:eastAsia="楷体"/>
          <w:b/>
          <w:sz w:val="28"/>
          <w:szCs w:val="28"/>
        </w:rPr>
        <w:t xml:space="preserve"> 、附件</w:t>
      </w:r>
    </w:p>
    <w:p w14:paraId="115292DD">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pPr>
      <w:r>
        <w:rPr>
          <w:rFonts w:hint="eastAsia" w:ascii="楷体" w:hAnsi="楷体" w:eastAsia="楷体"/>
          <w:sz w:val="28"/>
          <w:szCs w:val="28"/>
        </w:rPr>
        <w:t>附件一：采购需求</w:t>
      </w:r>
      <w:r>
        <w:rPr>
          <w:rFonts w:hint="eastAsia" w:ascii="楷体" w:hAnsi="楷体" w:eastAsia="楷体"/>
          <w:sz w:val="28"/>
          <w:szCs w:val="28"/>
          <w:lang w:val="en-US" w:eastAsia="zh-CN"/>
        </w:rPr>
        <w:t>及考核表</w:t>
      </w:r>
      <w:r>
        <w:rPr>
          <w:rFonts w:hint="eastAsia" w:ascii="楷体" w:hAnsi="楷体" w:eastAsia="楷体"/>
          <w:sz w:val="28"/>
          <w:szCs w:val="28"/>
        </w:rPr>
        <w:t xml:space="preserve">        附件二：投标报价书</w:t>
      </w:r>
    </w:p>
    <w:p w14:paraId="03C686C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楷体" w:hAnsi="楷体" w:eastAsia="楷体"/>
          <w:sz w:val="28"/>
          <w:szCs w:val="28"/>
        </w:rPr>
        <w:sectPr>
          <w:headerReference r:id="rId3" w:type="default"/>
          <w:footerReference r:id="rId5" w:type="default"/>
          <w:headerReference r:id="rId4" w:type="even"/>
          <w:footerReference r:id="rId6" w:type="even"/>
          <w:pgSz w:w="11906" w:h="16838"/>
          <w:pgMar w:top="1440" w:right="1531" w:bottom="1440" w:left="1531" w:header="851" w:footer="992" w:gutter="0"/>
          <w:cols w:space="720" w:num="1"/>
          <w:docGrid w:type="lines" w:linePitch="312" w:charSpace="0"/>
        </w:sectPr>
      </w:pPr>
    </w:p>
    <w:p w14:paraId="7CEFC67B">
      <w:pPr>
        <w:rPr>
          <w:rFonts w:hint="eastAsia" w:ascii="楷体" w:hAnsi="楷体" w:eastAsia="楷体"/>
          <w:b/>
          <w:bCs/>
          <w:sz w:val="28"/>
          <w:szCs w:val="28"/>
        </w:rPr>
      </w:pPr>
      <w:bookmarkStart w:id="13" w:name="_Toc353439281"/>
      <w:r>
        <w:rPr>
          <w:rFonts w:hint="eastAsia" w:ascii="楷体" w:hAnsi="楷体" w:eastAsia="楷体"/>
          <w:b/>
          <w:bCs/>
          <w:sz w:val="28"/>
          <w:szCs w:val="28"/>
        </w:rPr>
        <w:t>附件</w:t>
      </w:r>
      <w:bookmarkEnd w:id="8"/>
      <w:r>
        <w:rPr>
          <w:rFonts w:hint="eastAsia" w:ascii="楷体" w:hAnsi="楷体" w:eastAsia="楷体"/>
          <w:b/>
          <w:bCs/>
          <w:sz w:val="28"/>
          <w:szCs w:val="28"/>
        </w:rPr>
        <w:t>一</w:t>
      </w:r>
      <w:bookmarkEnd w:id="13"/>
    </w:p>
    <w:p w14:paraId="6C1A0594">
      <w:pPr>
        <w:pStyle w:val="14"/>
        <w:jc w:val="center"/>
        <w:rPr>
          <w:rFonts w:hint="eastAsia" w:ascii="楷体" w:hAnsi="楷体" w:eastAsia="楷体"/>
          <w:b/>
          <w:bCs/>
          <w:sz w:val="28"/>
          <w:szCs w:val="28"/>
          <w:lang w:eastAsia="zh-CN"/>
        </w:rPr>
      </w:pPr>
      <w:r>
        <w:rPr>
          <w:rFonts w:hint="eastAsia" w:ascii="楷体" w:hAnsi="楷体" w:eastAsia="楷体"/>
          <w:b/>
          <w:bCs/>
          <w:sz w:val="28"/>
          <w:szCs w:val="28"/>
          <w:lang w:eastAsia="zh-CN"/>
        </w:rPr>
        <w:t>采</w:t>
      </w:r>
      <w:r>
        <w:rPr>
          <w:rFonts w:hint="eastAsia" w:ascii="楷体" w:hAnsi="楷体" w:eastAsia="楷体"/>
          <w:b/>
          <w:bCs/>
          <w:sz w:val="28"/>
          <w:szCs w:val="28"/>
          <w:lang w:val="en-US" w:eastAsia="zh-CN"/>
        </w:rPr>
        <w:t xml:space="preserve"> </w:t>
      </w:r>
      <w:r>
        <w:rPr>
          <w:rFonts w:hint="eastAsia" w:ascii="楷体" w:hAnsi="楷体" w:eastAsia="楷体"/>
          <w:b/>
          <w:bCs/>
          <w:sz w:val="28"/>
          <w:szCs w:val="28"/>
          <w:lang w:eastAsia="zh-CN"/>
        </w:rPr>
        <w:t>购</w:t>
      </w:r>
      <w:r>
        <w:rPr>
          <w:rFonts w:hint="eastAsia" w:ascii="楷体" w:hAnsi="楷体" w:eastAsia="楷体"/>
          <w:b/>
          <w:bCs/>
          <w:sz w:val="28"/>
          <w:szCs w:val="28"/>
          <w:lang w:val="en-US" w:eastAsia="zh-CN"/>
        </w:rPr>
        <w:t xml:space="preserve"> </w:t>
      </w:r>
      <w:r>
        <w:rPr>
          <w:rFonts w:hint="eastAsia" w:ascii="楷体" w:hAnsi="楷体" w:eastAsia="楷体"/>
          <w:b/>
          <w:bCs/>
          <w:sz w:val="28"/>
          <w:szCs w:val="28"/>
          <w:lang w:eastAsia="zh-CN"/>
        </w:rPr>
        <w:t>需</w:t>
      </w:r>
      <w:r>
        <w:rPr>
          <w:rFonts w:hint="eastAsia" w:ascii="楷体" w:hAnsi="楷体" w:eastAsia="楷体"/>
          <w:b/>
          <w:bCs/>
          <w:sz w:val="28"/>
          <w:szCs w:val="28"/>
          <w:lang w:val="en-US" w:eastAsia="zh-CN"/>
        </w:rPr>
        <w:t xml:space="preserve"> </w:t>
      </w:r>
      <w:r>
        <w:rPr>
          <w:rFonts w:hint="eastAsia" w:ascii="楷体" w:hAnsi="楷体" w:eastAsia="楷体"/>
          <w:b/>
          <w:bCs/>
          <w:sz w:val="28"/>
          <w:szCs w:val="28"/>
          <w:lang w:eastAsia="zh-CN"/>
        </w:rPr>
        <w:t>求</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6881"/>
      </w:tblGrid>
      <w:tr w14:paraId="0711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top"/>
          </w:tcPr>
          <w:p w14:paraId="7324DF91">
            <w:pPr>
              <w:spacing w:line="360" w:lineRule="auto"/>
              <w:rPr>
                <w:rFonts w:hint="eastAsia" w:ascii="仿宋" w:hAnsi="仿宋" w:eastAsia="仿宋" w:cs="仿宋"/>
                <w:b/>
                <w:bCs/>
                <w:szCs w:val="21"/>
              </w:rPr>
            </w:pPr>
            <w:r>
              <w:rPr>
                <w:rFonts w:hint="eastAsia" w:ascii="仿宋" w:hAnsi="仿宋" w:eastAsia="仿宋" w:cs="仿宋"/>
                <w:b/>
                <w:bCs/>
                <w:szCs w:val="21"/>
              </w:rPr>
              <w:t>序号</w:t>
            </w:r>
          </w:p>
        </w:tc>
        <w:tc>
          <w:tcPr>
            <w:tcW w:w="6881" w:type="dxa"/>
            <w:noWrap w:val="0"/>
            <w:vAlign w:val="top"/>
          </w:tcPr>
          <w:p w14:paraId="4453CBDB">
            <w:pPr>
              <w:spacing w:line="360" w:lineRule="auto"/>
              <w:rPr>
                <w:rFonts w:hint="eastAsia" w:ascii="仿宋" w:hAnsi="仿宋" w:eastAsia="仿宋" w:cs="仿宋"/>
                <w:b/>
                <w:bCs/>
                <w:szCs w:val="21"/>
              </w:rPr>
            </w:pPr>
            <w:r>
              <w:rPr>
                <w:rFonts w:hint="eastAsia" w:ascii="仿宋" w:hAnsi="仿宋" w:eastAsia="仿宋" w:cs="仿宋"/>
                <w:b/>
                <w:bCs/>
                <w:szCs w:val="21"/>
              </w:rPr>
              <w:t>服务内容</w:t>
            </w:r>
          </w:p>
        </w:tc>
      </w:tr>
      <w:tr w14:paraId="3EB3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center"/>
          </w:tcPr>
          <w:p w14:paraId="273198A1">
            <w:pPr>
              <w:spacing w:line="360" w:lineRule="auto"/>
              <w:jc w:val="center"/>
              <w:rPr>
                <w:rFonts w:hint="eastAsia" w:ascii="仿宋" w:hAnsi="仿宋" w:eastAsia="仿宋" w:cs="仿宋"/>
                <w:szCs w:val="21"/>
              </w:rPr>
            </w:pPr>
            <w:r>
              <w:rPr>
                <w:rFonts w:hint="eastAsia" w:ascii="仿宋" w:hAnsi="仿宋" w:eastAsia="仿宋" w:cs="仿宋"/>
                <w:szCs w:val="21"/>
              </w:rPr>
              <w:t>1</w:t>
            </w:r>
          </w:p>
        </w:tc>
        <w:tc>
          <w:tcPr>
            <w:tcW w:w="6881" w:type="dxa"/>
            <w:noWrap w:val="0"/>
            <w:vAlign w:val="top"/>
          </w:tcPr>
          <w:p w14:paraId="5AD111E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故障处理</w:t>
            </w:r>
            <w:r>
              <w:rPr>
                <w:rFonts w:hint="eastAsia" w:ascii="仿宋" w:hAnsi="仿宋" w:eastAsia="仿宋" w:cs="仿宋"/>
                <w:szCs w:val="21"/>
                <w:lang w:eastAsia="zh-CN"/>
              </w:rPr>
              <w:t>：</w:t>
            </w:r>
            <w:r>
              <w:rPr>
                <w:rFonts w:hint="eastAsia" w:ascii="仿宋" w:hAnsi="仿宋" w:eastAsia="仿宋" w:cs="仿宋"/>
                <w:szCs w:val="21"/>
              </w:rPr>
              <w:t>及时解决操作过程中出现的各种问题。</w:t>
            </w:r>
          </w:p>
        </w:tc>
      </w:tr>
      <w:tr w14:paraId="46BA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398" w:type="dxa"/>
            <w:noWrap w:val="0"/>
            <w:vAlign w:val="center"/>
          </w:tcPr>
          <w:p w14:paraId="4C833DFF">
            <w:pPr>
              <w:spacing w:line="360" w:lineRule="auto"/>
              <w:jc w:val="center"/>
              <w:rPr>
                <w:rFonts w:hint="eastAsia" w:ascii="仿宋" w:hAnsi="仿宋" w:eastAsia="仿宋" w:cs="仿宋"/>
                <w:szCs w:val="21"/>
              </w:rPr>
            </w:pPr>
            <w:r>
              <w:rPr>
                <w:rFonts w:hint="eastAsia" w:ascii="仿宋" w:hAnsi="仿宋" w:eastAsia="仿宋" w:cs="仿宋"/>
                <w:szCs w:val="21"/>
              </w:rPr>
              <w:t>2</w:t>
            </w:r>
          </w:p>
        </w:tc>
        <w:tc>
          <w:tcPr>
            <w:tcW w:w="6881" w:type="dxa"/>
            <w:noWrap w:val="0"/>
            <w:vAlign w:val="top"/>
          </w:tcPr>
          <w:p w14:paraId="2DC9B79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已有功能的修改、完善补丁升级</w:t>
            </w:r>
            <w:r>
              <w:rPr>
                <w:rFonts w:hint="eastAsia" w:ascii="仿宋" w:hAnsi="仿宋" w:eastAsia="仿宋" w:cs="仿宋"/>
                <w:szCs w:val="21"/>
                <w:lang w:eastAsia="zh-CN"/>
              </w:rPr>
              <w:t>：</w:t>
            </w:r>
            <w:r>
              <w:rPr>
                <w:rFonts w:hint="eastAsia" w:ascii="仿宋" w:hAnsi="仿宋" w:eastAsia="仿宋" w:cs="仿宋"/>
                <w:szCs w:val="21"/>
              </w:rPr>
              <w:t>如乙方发布系统补丁，应及时通知甲方同步更新。</w:t>
            </w:r>
          </w:p>
        </w:tc>
      </w:tr>
      <w:tr w14:paraId="56A8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398" w:type="dxa"/>
            <w:noWrap w:val="0"/>
            <w:vAlign w:val="center"/>
          </w:tcPr>
          <w:p w14:paraId="6DA2AFB6">
            <w:pPr>
              <w:spacing w:line="360" w:lineRule="auto"/>
              <w:jc w:val="center"/>
              <w:rPr>
                <w:rFonts w:hint="eastAsia" w:ascii="仿宋" w:hAnsi="仿宋" w:eastAsia="仿宋" w:cs="仿宋"/>
                <w:szCs w:val="21"/>
              </w:rPr>
            </w:pPr>
            <w:r>
              <w:rPr>
                <w:rFonts w:hint="eastAsia" w:ascii="仿宋" w:hAnsi="仿宋" w:eastAsia="仿宋" w:cs="仿宋"/>
                <w:szCs w:val="21"/>
              </w:rPr>
              <w:t>3</w:t>
            </w:r>
          </w:p>
        </w:tc>
        <w:tc>
          <w:tcPr>
            <w:tcW w:w="6881" w:type="dxa"/>
            <w:noWrap w:val="0"/>
            <w:vAlign w:val="top"/>
          </w:tcPr>
          <w:p w14:paraId="78D5DFA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功能完善</w:t>
            </w:r>
            <w:r>
              <w:rPr>
                <w:rFonts w:hint="eastAsia" w:ascii="仿宋" w:hAnsi="仿宋" w:eastAsia="仿宋" w:cs="仿宋"/>
                <w:szCs w:val="21"/>
                <w:lang w:eastAsia="zh-CN"/>
              </w:rPr>
              <w:t>：</w:t>
            </w:r>
            <w:r>
              <w:rPr>
                <w:rFonts w:hint="eastAsia" w:ascii="仿宋" w:hAnsi="仿宋" w:eastAsia="仿宋" w:cs="仿宋"/>
                <w:szCs w:val="21"/>
              </w:rPr>
              <w:t>满足现有功能模块使用过程中提出的功能性需求</w:t>
            </w:r>
            <w:r>
              <w:rPr>
                <w:rFonts w:hint="eastAsia" w:ascii="仿宋" w:hAnsi="仿宋" w:eastAsia="仿宋" w:cs="仿宋"/>
                <w:szCs w:val="21"/>
                <w:lang w:eastAsia="zh-CN"/>
              </w:rPr>
              <w:t>（</w:t>
            </w:r>
            <w:r>
              <w:rPr>
                <w:rFonts w:hint="eastAsia" w:ascii="仿宋" w:hAnsi="仿宋" w:eastAsia="仿宋" w:cs="仿宋"/>
                <w:szCs w:val="21"/>
              </w:rPr>
              <w:t>包括接</w:t>
            </w:r>
          </w:p>
          <w:p w14:paraId="1E1275B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口</w:t>
            </w:r>
            <w:r>
              <w:rPr>
                <w:rFonts w:hint="eastAsia" w:ascii="仿宋" w:hAnsi="仿宋" w:eastAsia="仿宋" w:cs="仿宋"/>
                <w:szCs w:val="21"/>
                <w:lang w:eastAsia="zh-CN"/>
              </w:rPr>
              <w:t>）</w:t>
            </w:r>
            <w:r>
              <w:rPr>
                <w:rFonts w:hint="eastAsia" w:ascii="仿宋" w:hAnsi="仿宋" w:eastAsia="仿宋" w:cs="仿宋"/>
                <w:szCs w:val="21"/>
              </w:rPr>
              <w:t>，且经双方评估该次开发量小于5人/日则免费</w:t>
            </w:r>
            <w:r>
              <w:rPr>
                <w:rFonts w:hint="eastAsia" w:ascii="仿宋" w:hAnsi="仿宋" w:eastAsia="仿宋" w:cs="仿宋"/>
                <w:szCs w:val="21"/>
                <w:lang w:eastAsia="zh-CN"/>
              </w:rPr>
              <w:t>；</w:t>
            </w:r>
            <w:r>
              <w:rPr>
                <w:rFonts w:hint="eastAsia" w:ascii="仿宋" w:hAnsi="仿宋" w:eastAsia="仿宋" w:cs="仿宋"/>
                <w:szCs w:val="21"/>
              </w:rPr>
              <w:t>超过5人/日的开发工作，按费用为1000元/天，另行签订委托开发协议。</w:t>
            </w:r>
          </w:p>
        </w:tc>
      </w:tr>
      <w:tr w14:paraId="6722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center"/>
          </w:tcPr>
          <w:p w14:paraId="5FBDAA27">
            <w:pPr>
              <w:spacing w:line="360" w:lineRule="auto"/>
              <w:jc w:val="center"/>
              <w:rPr>
                <w:rFonts w:hint="eastAsia" w:ascii="仿宋" w:hAnsi="仿宋" w:eastAsia="仿宋" w:cs="仿宋"/>
                <w:szCs w:val="21"/>
              </w:rPr>
            </w:pPr>
            <w:r>
              <w:rPr>
                <w:rFonts w:hint="eastAsia" w:ascii="仿宋" w:hAnsi="仿宋" w:eastAsia="仿宋" w:cs="仿宋"/>
                <w:szCs w:val="21"/>
              </w:rPr>
              <w:t>4</w:t>
            </w:r>
          </w:p>
        </w:tc>
        <w:tc>
          <w:tcPr>
            <w:tcW w:w="6881" w:type="dxa"/>
            <w:noWrap w:val="0"/>
            <w:vAlign w:val="top"/>
          </w:tcPr>
          <w:p w14:paraId="5AC4443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性能优化</w:t>
            </w:r>
            <w:r>
              <w:rPr>
                <w:rFonts w:hint="eastAsia" w:ascii="仿宋" w:hAnsi="仿宋" w:eastAsia="仿宋" w:cs="仿宋"/>
                <w:szCs w:val="21"/>
                <w:lang w:eastAsia="zh-CN"/>
              </w:rPr>
              <w:t>：</w:t>
            </w:r>
            <w:r>
              <w:rPr>
                <w:rFonts w:hint="eastAsia" w:ascii="仿宋" w:hAnsi="仿宋" w:eastAsia="仿宋" w:cs="仿宋"/>
                <w:szCs w:val="21"/>
              </w:rPr>
              <w:t>使用人员反映操作变慢，性能降低时应及时处理。</w:t>
            </w:r>
          </w:p>
        </w:tc>
      </w:tr>
      <w:tr w14:paraId="52C3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398" w:type="dxa"/>
            <w:noWrap w:val="0"/>
            <w:vAlign w:val="center"/>
          </w:tcPr>
          <w:p w14:paraId="4F289D39">
            <w:pPr>
              <w:spacing w:line="360" w:lineRule="auto"/>
              <w:jc w:val="center"/>
              <w:rPr>
                <w:rFonts w:hint="eastAsia" w:ascii="仿宋" w:hAnsi="仿宋" w:eastAsia="仿宋" w:cs="仿宋"/>
                <w:szCs w:val="21"/>
              </w:rPr>
            </w:pPr>
            <w:r>
              <w:rPr>
                <w:rFonts w:hint="eastAsia" w:ascii="仿宋" w:hAnsi="仿宋" w:eastAsia="仿宋" w:cs="仿宋"/>
                <w:szCs w:val="21"/>
              </w:rPr>
              <w:t>5</w:t>
            </w:r>
          </w:p>
        </w:tc>
        <w:tc>
          <w:tcPr>
            <w:tcW w:w="6881" w:type="dxa"/>
            <w:noWrap w:val="0"/>
            <w:vAlign w:val="top"/>
          </w:tcPr>
          <w:p w14:paraId="4E7CD38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技术指导</w:t>
            </w:r>
            <w:r>
              <w:rPr>
                <w:rFonts w:hint="eastAsia" w:ascii="仿宋" w:hAnsi="仿宋" w:eastAsia="仿宋" w:cs="仿宋"/>
                <w:szCs w:val="21"/>
                <w:lang w:eastAsia="zh-CN"/>
              </w:rPr>
              <w:t>：</w:t>
            </w:r>
            <w:r>
              <w:rPr>
                <w:rFonts w:hint="eastAsia" w:ascii="仿宋" w:hAnsi="仿宋" w:eastAsia="仿宋" w:cs="仿宋"/>
                <w:szCs w:val="21"/>
              </w:rPr>
              <w:t>帮助解答甲方提出的与软件相关的各种业务和技术问题，</w:t>
            </w:r>
          </w:p>
          <w:p w14:paraId="5C49BB7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包括技术咨询、指导和信息提供等。</w:t>
            </w:r>
          </w:p>
        </w:tc>
      </w:tr>
      <w:tr w14:paraId="2962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center"/>
          </w:tcPr>
          <w:p w14:paraId="491FE56D">
            <w:pPr>
              <w:spacing w:line="360" w:lineRule="auto"/>
              <w:jc w:val="center"/>
              <w:rPr>
                <w:rFonts w:hint="eastAsia" w:ascii="仿宋" w:hAnsi="仿宋" w:eastAsia="仿宋" w:cs="仿宋"/>
                <w:szCs w:val="21"/>
              </w:rPr>
            </w:pPr>
            <w:r>
              <w:rPr>
                <w:rFonts w:hint="eastAsia" w:ascii="仿宋" w:hAnsi="仿宋" w:eastAsia="仿宋" w:cs="仿宋"/>
                <w:szCs w:val="21"/>
              </w:rPr>
              <w:t>6</w:t>
            </w:r>
          </w:p>
        </w:tc>
        <w:tc>
          <w:tcPr>
            <w:tcW w:w="6881" w:type="dxa"/>
            <w:noWrap w:val="0"/>
            <w:vAlign w:val="top"/>
          </w:tcPr>
          <w:p w14:paraId="2649A3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服务器硬件损坏后的系统恢复和重装</w:t>
            </w:r>
          </w:p>
        </w:tc>
      </w:tr>
      <w:tr w14:paraId="61F1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1398" w:type="dxa"/>
            <w:noWrap w:val="0"/>
            <w:vAlign w:val="center"/>
          </w:tcPr>
          <w:p w14:paraId="3882E750">
            <w:pPr>
              <w:spacing w:line="360" w:lineRule="auto"/>
              <w:jc w:val="center"/>
              <w:rPr>
                <w:rFonts w:hint="eastAsia" w:ascii="仿宋" w:hAnsi="仿宋" w:eastAsia="仿宋" w:cs="仿宋"/>
                <w:szCs w:val="21"/>
              </w:rPr>
            </w:pPr>
            <w:r>
              <w:rPr>
                <w:rFonts w:hint="eastAsia" w:ascii="仿宋" w:hAnsi="仿宋" w:eastAsia="仿宋" w:cs="仿宋"/>
                <w:szCs w:val="21"/>
              </w:rPr>
              <w:t>7</w:t>
            </w:r>
          </w:p>
        </w:tc>
        <w:tc>
          <w:tcPr>
            <w:tcW w:w="6881" w:type="dxa"/>
            <w:noWrap w:val="0"/>
            <w:vAlign w:val="top"/>
          </w:tcPr>
          <w:p w14:paraId="03E9680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数据库数据清理</w:t>
            </w:r>
            <w:r>
              <w:rPr>
                <w:rFonts w:hint="eastAsia" w:ascii="仿宋" w:hAnsi="仿宋" w:eastAsia="仿宋" w:cs="仿宋"/>
                <w:szCs w:val="21"/>
                <w:lang w:eastAsia="zh-CN"/>
              </w:rPr>
              <w:t>：</w:t>
            </w:r>
            <w:r>
              <w:rPr>
                <w:rFonts w:hint="eastAsia" w:ascii="仿宋" w:hAnsi="仿宋" w:eastAsia="仿宋" w:cs="仿宋"/>
                <w:szCs w:val="21"/>
              </w:rPr>
              <w:t>定期清理运维过程中所生成的生产数据库中的临时表，从应用系统角度优化数据库，如建立并优化索引、优化存储过程、数据库表拆分等，提高应用系统运行速度。对于数据库参数方面的优化工作，可提出建议和要求，并辅助数据库管理员进行数据库性能优化。</w:t>
            </w:r>
          </w:p>
        </w:tc>
      </w:tr>
      <w:tr w14:paraId="1DF6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398" w:type="dxa"/>
            <w:noWrap w:val="0"/>
            <w:vAlign w:val="center"/>
          </w:tcPr>
          <w:p w14:paraId="678B508B">
            <w:pPr>
              <w:spacing w:line="360" w:lineRule="auto"/>
              <w:jc w:val="center"/>
              <w:rPr>
                <w:rFonts w:hint="eastAsia" w:ascii="仿宋" w:hAnsi="仿宋" w:eastAsia="仿宋" w:cs="仿宋"/>
                <w:szCs w:val="21"/>
              </w:rPr>
            </w:pPr>
            <w:r>
              <w:rPr>
                <w:rFonts w:hint="eastAsia" w:ascii="仿宋" w:hAnsi="仿宋" w:eastAsia="仿宋" w:cs="仿宋"/>
                <w:szCs w:val="21"/>
              </w:rPr>
              <w:t>8</w:t>
            </w:r>
          </w:p>
        </w:tc>
        <w:tc>
          <w:tcPr>
            <w:tcW w:w="6881" w:type="dxa"/>
            <w:noWrap w:val="0"/>
            <w:vAlign w:val="top"/>
          </w:tcPr>
          <w:p w14:paraId="3D8A56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远程协助</w:t>
            </w:r>
            <w:r>
              <w:rPr>
                <w:rFonts w:hint="eastAsia" w:ascii="仿宋" w:hAnsi="仿宋" w:eastAsia="仿宋" w:cs="仿宋"/>
                <w:szCs w:val="21"/>
                <w:lang w:eastAsia="zh-CN"/>
              </w:rPr>
              <w:t>：</w:t>
            </w:r>
            <w:r>
              <w:rPr>
                <w:rFonts w:hint="eastAsia" w:ascii="仿宋" w:hAnsi="仿宋" w:eastAsia="仿宋" w:cs="仿宋"/>
                <w:szCs w:val="21"/>
              </w:rPr>
              <w:t>通过电话、电子邮件、传真或远程访问等方式进行故障</w:t>
            </w:r>
            <w:r>
              <w:rPr>
                <w:rFonts w:hint="eastAsia" w:ascii="仿宋" w:hAnsi="仿宋" w:eastAsia="仿宋" w:cs="仿宋"/>
                <w:szCs w:val="21"/>
                <w:lang w:eastAsia="zh-CN"/>
              </w:rPr>
              <w:t>处理</w:t>
            </w:r>
          </w:p>
          <w:p w14:paraId="7595E45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、技术支持、咨询服务。</w:t>
            </w:r>
          </w:p>
        </w:tc>
      </w:tr>
      <w:tr w14:paraId="4D36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398" w:type="dxa"/>
            <w:noWrap w:val="0"/>
            <w:vAlign w:val="center"/>
          </w:tcPr>
          <w:p w14:paraId="48750326">
            <w:pPr>
              <w:spacing w:line="360" w:lineRule="auto"/>
              <w:jc w:val="center"/>
              <w:rPr>
                <w:rFonts w:hint="eastAsia" w:ascii="仿宋" w:hAnsi="仿宋" w:eastAsia="仿宋" w:cs="仿宋"/>
                <w:szCs w:val="21"/>
              </w:rPr>
            </w:pPr>
            <w:r>
              <w:rPr>
                <w:rFonts w:hint="eastAsia" w:ascii="仿宋" w:hAnsi="仿宋" w:eastAsia="仿宋" w:cs="仿宋"/>
                <w:szCs w:val="21"/>
              </w:rPr>
              <w:t>9</w:t>
            </w:r>
          </w:p>
        </w:tc>
        <w:tc>
          <w:tcPr>
            <w:tcW w:w="6881" w:type="dxa"/>
            <w:noWrap w:val="0"/>
            <w:vAlign w:val="top"/>
          </w:tcPr>
          <w:p w14:paraId="383C015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color w:val="000000"/>
                <w:lang w:val="en-US" w:eastAsia="zh-CN"/>
              </w:rPr>
              <w:t>问题响应：影响业务工作的紧急问题响应时间应在30分钟以内，2小时内解决；一般问题响应时间应在2小时以内，8小时内不能通过远程协助解决的，应于第二天安排工程师到现场处理。</w:t>
            </w:r>
          </w:p>
        </w:tc>
      </w:tr>
      <w:tr w14:paraId="1E4D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center"/>
          </w:tcPr>
          <w:p w14:paraId="1D47E4E1">
            <w:pPr>
              <w:spacing w:line="360" w:lineRule="auto"/>
              <w:jc w:val="center"/>
              <w:rPr>
                <w:rFonts w:hint="eastAsia" w:ascii="仿宋" w:hAnsi="仿宋" w:eastAsia="仿宋" w:cs="仿宋"/>
                <w:szCs w:val="21"/>
              </w:rPr>
            </w:pPr>
            <w:r>
              <w:rPr>
                <w:rFonts w:hint="eastAsia" w:ascii="仿宋" w:hAnsi="仿宋" w:eastAsia="仿宋" w:cs="仿宋"/>
                <w:szCs w:val="21"/>
              </w:rPr>
              <w:t>10</w:t>
            </w:r>
          </w:p>
        </w:tc>
        <w:tc>
          <w:tcPr>
            <w:tcW w:w="6881" w:type="dxa"/>
            <w:noWrap w:val="0"/>
            <w:vAlign w:val="top"/>
          </w:tcPr>
          <w:p w14:paraId="6B0521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一般故障解决时间：8小时以内</w:t>
            </w:r>
          </w:p>
        </w:tc>
      </w:tr>
      <w:tr w14:paraId="5BE0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center"/>
          </w:tcPr>
          <w:p w14:paraId="3696F7A0">
            <w:pPr>
              <w:spacing w:line="360" w:lineRule="auto"/>
              <w:jc w:val="center"/>
              <w:rPr>
                <w:rFonts w:hint="eastAsia" w:ascii="仿宋" w:hAnsi="仿宋" w:eastAsia="仿宋" w:cs="仿宋"/>
                <w:szCs w:val="21"/>
                <w:lang w:val="en-US" w:eastAsia="zh-CN"/>
              </w:rPr>
            </w:pPr>
            <w:r>
              <w:rPr>
                <w:rFonts w:hint="eastAsia" w:ascii="仿宋" w:hAnsi="仿宋" w:eastAsia="仿宋" w:cs="仿宋"/>
                <w:szCs w:val="21"/>
              </w:rPr>
              <w:t>1</w:t>
            </w:r>
            <w:r>
              <w:rPr>
                <w:rFonts w:hint="eastAsia" w:ascii="仿宋" w:hAnsi="仿宋" w:eastAsia="仿宋" w:cs="仿宋"/>
                <w:szCs w:val="21"/>
                <w:lang w:val="en-US" w:eastAsia="zh-CN"/>
              </w:rPr>
              <w:t>1</w:t>
            </w:r>
          </w:p>
        </w:tc>
        <w:tc>
          <w:tcPr>
            <w:tcW w:w="6881" w:type="dxa"/>
            <w:noWrap w:val="0"/>
            <w:vAlign w:val="top"/>
          </w:tcPr>
          <w:p w14:paraId="4BFDE4B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新技术、新产品的咨询</w:t>
            </w:r>
          </w:p>
        </w:tc>
      </w:tr>
      <w:tr w14:paraId="7B4B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98" w:type="dxa"/>
            <w:noWrap w:val="0"/>
            <w:vAlign w:val="center"/>
          </w:tcPr>
          <w:p w14:paraId="552EA28E">
            <w:pPr>
              <w:spacing w:line="360" w:lineRule="auto"/>
              <w:jc w:val="center"/>
              <w:rPr>
                <w:rFonts w:hint="eastAsia" w:ascii="仿宋" w:hAnsi="仿宋" w:eastAsia="仿宋" w:cs="仿宋"/>
                <w:szCs w:val="21"/>
                <w:lang w:val="en-US" w:eastAsia="zh-CN"/>
              </w:rPr>
            </w:pPr>
            <w:r>
              <w:rPr>
                <w:rFonts w:hint="eastAsia" w:ascii="仿宋" w:hAnsi="仿宋" w:eastAsia="仿宋" w:cs="仿宋"/>
                <w:szCs w:val="21"/>
              </w:rPr>
              <w:t>1</w:t>
            </w:r>
            <w:r>
              <w:rPr>
                <w:rFonts w:hint="eastAsia" w:ascii="仿宋" w:hAnsi="仿宋" w:eastAsia="仿宋" w:cs="仿宋"/>
                <w:szCs w:val="21"/>
                <w:lang w:val="en-US" w:eastAsia="zh-CN"/>
              </w:rPr>
              <w:t>2</w:t>
            </w:r>
          </w:p>
        </w:tc>
        <w:tc>
          <w:tcPr>
            <w:tcW w:w="6881" w:type="dxa"/>
            <w:noWrap w:val="0"/>
            <w:vAlign w:val="top"/>
          </w:tcPr>
          <w:p w14:paraId="2EC5F4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系统安全运行综合解决方案的咨询服务</w:t>
            </w:r>
          </w:p>
        </w:tc>
      </w:tr>
      <w:tr w14:paraId="5AD6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398" w:type="dxa"/>
            <w:noWrap w:val="0"/>
            <w:vAlign w:val="center"/>
          </w:tcPr>
          <w:p w14:paraId="198D92A6">
            <w:pPr>
              <w:spacing w:line="360" w:lineRule="auto"/>
              <w:jc w:val="center"/>
              <w:rPr>
                <w:rFonts w:hint="eastAsia" w:ascii="仿宋" w:hAnsi="仿宋" w:eastAsia="仿宋" w:cs="仿宋"/>
                <w:szCs w:val="21"/>
              </w:rPr>
            </w:pPr>
            <w:r>
              <w:rPr>
                <w:rFonts w:hint="eastAsia" w:ascii="仿宋" w:hAnsi="仿宋" w:eastAsia="仿宋" w:cs="仿宋"/>
                <w:szCs w:val="21"/>
                <w:lang w:val="en-US"/>
              </w:rPr>
              <w:t>13</w:t>
            </w:r>
          </w:p>
        </w:tc>
        <w:tc>
          <w:tcPr>
            <w:tcW w:w="6881" w:type="dxa"/>
            <w:noWrap w:val="0"/>
            <w:vAlign w:val="top"/>
          </w:tcPr>
          <w:p w14:paraId="5D0FAB5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Cs w:val="21"/>
                <w:lang w:eastAsia="zh-CN"/>
              </w:rPr>
            </w:pPr>
            <w:r>
              <w:rPr>
                <w:rFonts w:hint="eastAsia" w:ascii="仿宋" w:hAnsi="仿宋" w:eastAsia="仿宋" w:cs="仿宋"/>
                <w:color w:val="000000"/>
                <w:lang w:val="en-US" w:eastAsia="zh-CN"/>
              </w:rPr>
              <w:t>运维总结：每半年（每6个月）撰写一次服务总结报告，重点分析技术问题、服务质量问题及巡检发现的问题，并给出整改方案。</w:t>
            </w:r>
          </w:p>
        </w:tc>
      </w:tr>
    </w:tbl>
    <w:p w14:paraId="1AD3DA88">
      <w:pPr>
        <w:pStyle w:val="14"/>
        <w:jc w:val="center"/>
        <w:rPr>
          <w:rFonts w:hint="eastAsia" w:ascii="楷体" w:hAnsi="楷体" w:eastAsia="楷体"/>
          <w:b/>
          <w:bCs/>
          <w:sz w:val="28"/>
          <w:szCs w:val="28"/>
          <w:lang w:eastAsia="zh-CN"/>
        </w:rPr>
      </w:pPr>
    </w:p>
    <w:p w14:paraId="123ADB15">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0" w:firstLineChars="150"/>
        <w:jc w:val="both"/>
        <w:textAlignment w:val="auto"/>
        <w:outlineLvl w:val="9"/>
        <w:rPr>
          <w:rFonts w:hint="default" w:ascii="楷体" w:hAnsi="楷体" w:eastAsia="楷体" w:cs="Times New Roman"/>
          <w:sz w:val="28"/>
          <w:szCs w:val="28"/>
          <w:lang w:val="en-US" w:eastAsia="zh-CN"/>
        </w:rPr>
      </w:pPr>
      <w:bookmarkStart w:id="14" w:name="_Toc353439282"/>
    </w:p>
    <w:tbl>
      <w:tblPr>
        <w:tblStyle w:val="9"/>
        <w:tblW w:w="86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7"/>
        <w:gridCol w:w="4939"/>
        <w:gridCol w:w="914"/>
        <w:gridCol w:w="1020"/>
      </w:tblGrid>
      <w:tr w14:paraId="6891F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1" w:hRule="atLeast"/>
          <w:jc w:val="center"/>
        </w:trPr>
        <w:tc>
          <w:tcPr>
            <w:tcW w:w="8640" w:type="dxa"/>
            <w:gridSpan w:val="4"/>
            <w:tcBorders>
              <w:top w:val="single" w:color="000000" w:sz="4" w:space="0"/>
              <w:left w:val="single" w:color="000000" w:sz="4" w:space="0"/>
              <w:bottom w:val="single" w:color="000000" w:sz="4" w:space="0"/>
              <w:right w:val="single" w:color="000000" w:sz="4" w:space="0"/>
            </w:tcBorders>
            <w:noWrap/>
            <w:vAlign w:val="center"/>
          </w:tcPr>
          <w:p w14:paraId="00626183">
            <w:pPr>
              <w:jc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合理用血管理系统运维考核评分</w:t>
            </w:r>
          </w:p>
          <w:p w14:paraId="2CBC3E15">
            <w:pPr>
              <w:wordWrap w:val="0"/>
              <w:jc w:val="right"/>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 xml:space="preserve">服务期：                     </w:t>
            </w:r>
          </w:p>
        </w:tc>
      </w:tr>
      <w:tr w14:paraId="4339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6E53BF57">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服务项目</w:t>
            </w: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1CE46C4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服务内容</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0D28E1B">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lang w:val="en-US"/>
              </w:rPr>
            </w:pPr>
            <w:r>
              <w:rPr>
                <w:rFonts w:hint="eastAsia" w:ascii="仿宋" w:hAnsi="仿宋" w:eastAsia="仿宋" w:cs="仿宋"/>
                <w:b/>
                <w:bCs/>
                <w:i w:val="0"/>
                <w:iCs w:val="0"/>
                <w:color w:val="000000"/>
                <w:kern w:val="0"/>
                <w:sz w:val="21"/>
                <w:szCs w:val="21"/>
                <w:u w:val="none"/>
                <w:lang w:val="en-US" w:eastAsia="zh-CN" w:bidi="ar"/>
              </w:rPr>
              <w:t>标准分</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95AE885">
            <w:pPr>
              <w:jc w:val="center"/>
              <w:rPr>
                <w:rFonts w:hint="eastAsia"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得分</w:t>
            </w:r>
          </w:p>
        </w:tc>
      </w:tr>
      <w:tr w14:paraId="767FF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jc w:val="center"/>
        </w:trPr>
        <w:tc>
          <w:tcPr>
            <w:tcW w:w="1767" w:type="dxa"/>
            <w:tcBorders>
              <w:top w:val="nil"/>
              <w:left w:val="single" w:color="000000" w:sz="4" w:space="0"/>
              <w:bottom w:val="single" w:color="000000" w:sz="4" w:space="0"/>
              <w:right w:val="single" w:color="000000" w:sz="4" w:space="0"/>
            </w:tcBorders>
            <w:noWrap/>
            <w:vAlign w:val="center"/>
          </w:tcPr>
          <w:p w14:paraId="0A748B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lang w:val="en-US"/>
              </w:rPr>
            </w:pPr>
            <w:r>
              <w:rPr>
                <w:rFonts w:hint="eastAsia" w:ascii="仿宋" w:hAnsi="仿宋" w:eastAsia="仿宋" w:cs="仿宋"/>
                <w:szCs w:val="21"/>
                <w:lang w:val="en-US" w:eastAsia="zh-CN"/>
              </w:rPr>
              <w:t>系统功能维护</w:t>
            </w: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36746A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经甲乙双方确认后，对系统已有功能进行修改、完善，开展功能增加、功能调整工作；新增功能开发完成后执行系统测试，规避新增功能带来的系统问题。</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58945F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20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FAC537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396B4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1767" w:type="dxa"/>
            <w:tcBorders>
              <w:top w:val="nil"/>
              <w:left w:val="single" w:color="000000" w:sz="4" w:space="0"/>
              <w:bottom w:val="single" w:color="000000" w:sz="4" w:space="0"/>
              <w:right w:val="single" w:color="000000" w:sz="4" w:space="0"/>
            </w:tcBorders>
            <w:noWrap/>
            <w:vAlign w:val="center"/>
          </w:tcPr>
          <w:p w14:paraId="7B232D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lang w:val="en-US"/>
              </w:rPr>
            </w:pPr>
            <w:r>
              <w:rPr>
                <w:rFonts w:hint="eastAsia" w:ascii="仿宋" w:hAnsi="仿宋" w:eastAsia="仿宋" w:cs="仿宋"/>
                <w:szCs w:val="21"/>
                <w:lang w:val="en-US" w:eastAsia="zh-CN"/>
              </w:rPr>
              <w:t>数据与报表服务</w:t>
            </w:r>
          </w:p>
          <w:p w14:paraId="5F5A42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lang w:val="en-US" w:eastAsia="zh-CN"/>
              </w:rPr>
            </w:pP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696865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经甲乙双方确认后，提供系统数据处理、业务报表相关技术服务，保障业务数据准确、报表正常输出。</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501EB8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rPr>
            </w:pPr>
            <w:r>
              <w:rPr>
                <w:rFonts w:hint="eastAsia" w:ascii="仿宋" w:hAnsi="仿宋" w:eastAsia="仿宋" w:cs="仿宋"/>
                <w:szCs w:val="21"/>
                <w:lang w:val="en-US" w:eastAsia="zh-CN"/>
              </w:rPr>
              <w:t>10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6DFDA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6A33B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672444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rPr>
            </w:pPr>
            <w:r>
              <w:rPr>
                <w:rFonts w:hint="eastAsia" w:ascii="仿宋" w:hAnsi="仿宋" w:eastAsia="仿宋" w:cs="仿宋"/>
                <w:szCs w:val="21"/>
                <w:lang w:val="en-US" w:eastAsia="zh-CN"/>
              </w:rPr>
              <w:t>远程技术支持</w:t>
            </w: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275F89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eastAsia="zh-CN"/>
              </w:rPr>
            </w:pPr>
            <w:r>
              <w:rPr>
                <w:rFonts w:hint="eastAsia" w:ascii="仿宋" w:hAnsi="仿宋" w:eastAsia="仿宋" w:cs="仿宋"/>
                <w:szCs w:val="21"/>
                <w:lang w:val="en-US" w:eastAsia="zh-CN"/>
              </w:rPr>
              <w:t>以远程在线作为主要服务手段，设立专属服务热线，提供24小时技术支持，及时响应并解答甲方各类技术咨询。</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3FA6F61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rPr>
            </w:pPr>
            <w:r>
              <w:rPr>
                <w:rFonts w:hint="eastAsia" w:ascii="仿宋" w:hAnsi="仿宋" w:eastAsia="仿宋" w:cs="仿宋"/>
                <w:szCs w:val="21"/>
                <w:lang w:val="en-US" w:eastAsia="zh-CN"/>
              </w:rPr>
              <w:t>10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1D8728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17AF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6F53A8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特殊场景处置</w:t>
            </w:r>
          </w:p>
          <w:p w14:paraId="60342A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rPr>
            </w:pP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3EECEE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服务器硬件损坏场景：在硬件故障发生后，乙方完成系统恢复、重装工作，最大限度降低业务停机时间。</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0841870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rPr>
            </w:pPr>
            <w:r>
              <w:rPr>
                <w:rFonts w:hint="eastAsia" w:ascii="仿宋" w:hAnsi="仿宋" w:eastAsia="仿宋" w:cs="仿宋"/>
                <w:szCs w:val="21"/>
                <w:lang w:val="en-US" w:eastAsia="zh-CN"/>
              </w:rPr>
              <w:t>10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94CC4B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3F12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68E09F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rPr>
            </w:pPr>
            <w:r>
              <w:rPr>
                <w:rFonts w:hint="eastAsia" w:ascii="仿宋" w:hAnsi="仿宋" w:eastAsia="仿宋" w:cs="仿宋"/>
                <w:szCs w:val="21"/>
                <w:lang w:val="en-US" w:eastAsia="zh-CN"/>
              </w:rPr>
              <w:t>技术咨询服务</w:t>
            </w: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3E9AE4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rPr>
              <w:t>提供新技术、新产品咨询，系统安全运行综合解决方案咨询服务</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38E0EF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rPr>
            </w:pPr>
            <w:r>
              <w:rPr>
                <w:rFonts w:hint="eastAsia" w:ascii="仿宋" w:hAnsi="仿宋" w:eastAsia="仿宋" w:cs="仿宋"/>
                <w:szCs w:val="21"/>
                <w:lang w:val="en-US" w:eastAsia="zh-CN"/>
              </w:rPr>
              <w:t>10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E8D989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632E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4"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389620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rPr>
            </w:pPr>
            <w:r>
              <w:rPr>
                <w:rFonts w:hint="eastAsia" w:ascii="仿宋" w:hAnsi="仿宋" w:eastAsia="仿宋" w:cs="仿宋"/>
                <w:szCs w:val="21"/>
                <w:lang w:val="en-US" w:eastAsia="zh-CN"/>
              </w:rPr>
              <w:t>系统优化服务</w:t>
            </w:r>
          </w:p>
        </w:tc>
        <w:tc>
          <w:tcPr>
            <w:tcW w:w="4939" w:type="dxa"/>
            <w:tcBorders>
              <w:top w:val="single" w:color="000000" w:sz="4" w:space="0"/>
              <w:left w:val="single" w:color="000000" w:sz="4" w:space="0"/>
              <w:bottom w:val="single" w:color="000000" w:sz="4" w:space="0"/>
              <w:right w:val="single" w:color="000000" w:sz="4" w:space="0"/>
            </w:tcBorders>
            <w:noWrap w:val="0"/>
            <w:vAlign w:val="center"/>
          </w:tcPr>
          <w:p w14:paraId="06CADC0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lang w:val="en-US" w:eastAsia="zh-CN"/>
              </w:rPr>
              <w:t>每半年提供数据库基本维护服务，定期检查表空间使用情况、数据文件存储情况，维持数据库稳定性。每半年提供数据库优化服务，定期清理垃圾数据，对数据库运行参数进行优化。</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13D34BB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rPr>
            </w:pPr>
            <w:r>
              <w:rPr>
                <w:rFonts w:hint="eastAsia" w:ascii="仿宋" w:hAnsi="仿宋" w:eastAsia="仿宋" w:cs="仿宋"/>
                <w:szCs w:val="21"/>
                <w:lang w:val="en-US" w:eastAsia="zh-CN"/>
              </w:rPr>
              <w:t>20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AA95BE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30D0E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4"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30E040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rPr>
            </w:pPr>
            <w:r>
              <w:rPr>
                <w:rFonts w:hint="eastAsia" w:ascii="仿宋" w:hAnsi="仿宋" w:eastAsia="仿宋" w:cs="仿宋"/>
                <w:szCs w:val="21"/>
                <w:lang w:val="en-US" w:eastAsia="zh-CN"/>
              </w:rPr>
              <w:t>需求更新</w:t>
            </w:r>
          </w:p>
        </w:tc>
        <w:tc>
          <w:tcPr>
            <w:tcW w:w="4939" w:type="dxa"/>
            <w:tcBorders>
              <w:top w:val="single" w:color="000000" w:sz="4" w:space="0"/>
              <w:left w:val="single" w:color="000000" w:sz="4" w:space="0"/>
              <w:bottom w:val="single" w:color="000000" w:sz="4" w:space="0"/>
              <w:right w:val="single" w:color="auto" w:sz="4" w:space="0"/>
            </w:tcBorders>
            <w:noWrap w:val="0"/>
            <w:vAlign w:val="center"/>
          </w:tcPr>
          <w:p w14:paraId="6BA2AF0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r>
              <w:rPr>
                <w:rFonts w:hint="eastAsia" w:ascii="仿宋" w:hAnsi="仿宋" w:eastAsia="仿宋" w:cs="仿宋"/>
                <w:szCs w:val="21"/>
                <w:lang w:val="en-US" w:eastAsia="zh-CN"/>
              </w:rPr>
              <w:t>在原合同及本协议范围内的功能，服务方和院方共同协商，确认功能要求后，一周内完善到系统中。院方在实际工作中产生的、需要系统更新的版本内的相关功能，经院方和服务方友好协商后，共同签署附加实施协议，再予以完善到系统中。</w:t>
            </w:r>
          </w:p>
        </w:tc>
        <w:tc>
          <w:tcPr>
            <w:tcW w:w="914" w:type="dxa"/>
            <w:tcBorders>
              <w:top w:val="single" w:color="000000" w:sz="4" w:space="0"/>
              <w:left w:val="single" w:color="auto" w:sz="4" w:space="0"/>
              <w:bottom w:val="single" w:color="000000" w:sz="4" w:space="0"/>
              <w:right w:val="single" w:color="000000" w:sz="4" w:space="0"/>
            </w:tcBorders>
            <w:noWrap w:val="0"/>
            <w:vAlign w:val="center"/>
          </w:tcPr>
          <w:p w14:paraId="5D6DAC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rPr>
            </w:pPr>
            <w:r>
              <w:rPr>
                <w:rFonts w:hint="eastAsia" w:ascii="仿宋" w:hAnsi="仿宋" w:eastAsia="仿宋" w:cs="仿宋"/>
                <w:szCs w:val="21"/>
                <w:lang w:val="en-US" w:eastAsia="zh-CN"/>
              </w:rPr>
              <w:t>20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C1822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2116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1767" w:type="dxa"/>
            <w:tcBorders>
              <w:top w:val="single" w:color="000000" w:sz="4" w:space="0"/>
              <w:left w:val="single" w:color="000000" w:sz="4" w:space="0"/>
              <w:bottom w:val="single" w:color="000000" w:sz="4" w:space="0"/>
              <w:right w:val="single" w:color="000000" w:sz="4" w:space="0"/>
            </w:tcBorders>
            <w:noWrap/>
            <w:vAlign w:val="center"/>
          </w:tcPr>
          <w:p w14:paraId="290710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问题闭环测试</w:t>
            </w:r>
          </w:p>
        </w:tc>
        <w:tc>
          <w:tcPr>
            <w:tcW w:w="4939" w:type="dxa"/>
            <w:tcBorders>
              <w:top w:val="single" w:color="000000" w:sz="4" w:space="0"/>
              <w:left w:val="single" w:color="000000" w:sz="4" w:space="0"/>
              <w:bottom w:val="single" w:color="000000" w:sz="4" w:space="0"/>
              <w:right w:val="single" w:color="auto" w:sz="4" w:space="0"/>
            </w:tcBorders>
            <w:noWrap w:val="0"/>
            <w:vAlign w:val="center"/>
          </w:tcPr>
          <w:p w14:paraId="72B2CD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故障处理完成后，对系统进行验证测试，确认业务功能恢复正常。</w:t>
            </w:r>
          </w:p>
        </w:tc>
        <w:tc>
          <w:tcPr>
            <w:tcW w:w="914" w:type="dxa"/>
            <w:tcBorders>
              <w:top w:val="single" w:color="000000" w:sz="4" w:space="0"/>
              <w:left w:val="single" w:color="auto" w:sz="4" w:space="0"/>
              <w:bottom w:val="single" w:color="000000" w:sz="4" w:space="0"/>
              <w:right w:val="single" w:color="000000" w:sz="4" w:space="0"/>
            </w:tcBorders>
            <w:noWrap w:val="0"/>
            <w:vAlign w:val="center"/>
          </w:tcPr>
          <w:p w14:paraId="74AE5F0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20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FD144A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eastAsia="zh-CN"/>
              </w:rPr>
            </w:pPr>
          </w:p>
        </w:tc>
      </w:tr>
      <w:tr w14:paraId="02D1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6706" w:type="dxa"/>
            <w:gridSpan w:val="2"/>
            <w:tcBorders>
              <w:top w:val="single" w:color="000000" w:sz="4" w:space="0"/>
              <w:left w:val="single" w:color="000000" w:sz="4" w:space="0"/>
              <w:bottom w:val="single" w:color="000000" w:sz="4" w:space="0"/>
              <w:right w:val="single" w:color="auto" w:sz="4" w:space="0"/>
            </w:tcBorders>
            <w:noWrap/>
            <w:vAlign w:val="center"/>
          </w:tcPr>
          <w:p w14:paraId="590FD3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Cs w:val="21"/>
                <w:lang w:val="en-US"/>
              </w:rPr>
            </w:pPr>
            <w:r>
              <w:rPr>
                <w:rFonts w:hint="eastAsia" w:ascii="仿宋" w:hAnsi="仿宋" w:eastAsia="仿宋" w:cs="仿宋"/>
                <w:szCs w:val="21"/>
                <w:lang w:val="en-US" w:eastAsia="zh-CN"/>
              </w:rPr>
              <w:t>总分（满分120分）90分为合格</w:t>
            </w:r>
          </w:p>
        </w:tc>
        <w:tc>
          <w:tcPr>
            <w:tcW w:w="1934" w:type="dxa"/>
            <w:gridSpan w:val="2"/>
            <w:tcBorders>
              <w:top w:val="single" w:color="000000" w:sz="4" w:space="0"/>
              <w:left w:val="single" w:color="auto" w:sz="4" w:space="0"/>
              <w:bottom w:val="single" w:color="auto" w:sz="4" w:space="0"/>
              <w:right w:val="single" w:color="000000" w:sz="4" w:space="0"/>
            </w:tcBorders>
            <w:noWrap/>
            <w:vAlign w:val="center"/>
          </w:tcPr>
          <w:p w14:paraId="7DDEA9F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rPr>
            </w:pPr>
          </w:p>
        </w:tc>
      </w:tr>
      <w:tr w14:paraId="2B09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8" w:hRule="atLeast"/>
          <w:jc w:val="center"/>
        </w:trPr>
        <w:tc>
          <w:tcPr>
            <w:tcW w:w="8640" w:type="dxa"/>
            <w:gridSpan w:val="4"/>
            <w:tcBorders>
              <w:top w:val="single" w:color="000000" w:sz="4" w:space="0"/>
              <w:left w:val="single" w:color="000000" w:sz="4" w:space="0"/>
              <w:bottom w:val="single" w:color="000000" w:sz="4" w:space="0"/>
              <w:right w:val="single" w:color="000000" w:sz="4" w:space="0"/>
            </w:tcBorders>
            <w:noWrap/>
            <w:vAlign w:val="center"/>
          </w:tcPr>
          <w:p w14:paraId="6D23EC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考核人签字：</w:t>
            </w:r>
          </w:p>
        </w:tc>
      </w:tr>
    </w:tbl>
    <w:p w14:paraId="05E8A75A">
      <w:pPr>
        <w:rPr>
          <w:rFonts w:hint="eastAsia" w:ascii="楷体" w:hAnsi="楷体" w:eastAsia="楷体"/>
          <w:b/>
          <w:bCs/>
          <w:sz w:val="28"/>
          <w:szCs w:val="28"/>
        </w:rPr>
      </w:pPr>
      <w:r>
        <w:rPr>
          <w:rFonts w:hint="eastAsia" w:ascii="楷体" w:hAnsi="楷体" w:eastAsia="楷体"/>
          <w:b/>
          <w:bCs/>
          <w:sz w:val="28"/>
          <w:szCs w:val="28"/>
        </w:rPr>
        <w:t>附件二</w:t>
      </w:r>
      <w:bookmarkEnd w:id="14"/>
    </w:p>
    <w:p w14:paraId="100EAAA7">
      <w:pPr>
        <w:jc w:val="center"/>
        <w:rPr>
          <w:rFonts w:hint="eastAsia" w:ascii="楷体" w:hAnsi="楷体" w:eastAsia="楷体"/>
          <w:sz w:val="32"/>
          <w:szCs w:val="32"/>
        </w:rPr>
      </w:pPr>
      <w:r>
        <w:rPr>
          <w:rFonts w:hint="eastAsia" w:ascii="楷体" w:hAnsi="楷体" w:eastAsia="楷体"/>
          <w:sz w:val="32"/>
          <w:szCs w:val="32"/>
        </w:rPr>
        <w:t>投标报价书</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6"/>
        <w:gridCol w:w="5806"/>
      </w:tblGrid>
      <w:tr w14:paraId="73F8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jc w:val="center"/>
        </w:trPr>
        <w:tc>
          <w:tcPr>
            <w:tcW w:w="2716" w:type="dxa"/>
            <w:noWrap w:val="0"/>
            <w:vAlign w:val="center"/>
          </w:tcPr>
          <w:p w14:paraId="11F39379">
            <w:pPr>
              <w:rPr>
                <w:rFonts w:hint="eastAsia" w:ascii="楷体" w:hAnsi="楷体" w:eastAsia="楷体"/>
                <w:sz w:val="28"/>
                <w:szCs w:val="28"/>
              </w:rPr>
            </w:pPr>
            <w:r>
              <w:rPr>
                <w:rFonts w:hint="eastAsia" w:ascii="楷体" w:hAnsi="楷体" w:eastAsia="楷体"/>
                <w:sz w:val="28"/>
                <w:szCs w:val="28"/>
              </w:rPr>
              <w:t>投标人名称</w:t>
            </w:r>
          </w:p>
        </w:tc>
        <w:tc>
          <w:tcPr>
            <w:tcW w:w="5806" w:type="dxa"/>
            <w:noWrap w:val="0"/>
            <w:vAlign w:val="top"/>
          </w:tcPr>
          <w:p w14:paraId="15FDC8FE">
            <w:pPr>
              <w:rPr>
                <w:rFonts w:hint="eastAsia" w:ascii="楷体" w:hAnsi="楷体" w:eastAsia="楷体"/>
                <w:sz w:val="28"/>
                <w:szCs w:val="28"/>
              </w:rPr>
            </w:pPr>
          </w:p>
        </w:tc>
      </w:tr>
      <w:tr w14:paraId="3304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716" w:type="dxa"/>
            <w:noWrap w:val="0"/>
            <w:vAlign w:val="center"/>
          </w:tcPr>
          <w:p w14:paraId="38272CD2">
            <w:pPr>
              <w:rPr>
                <w:rFonts w:hint="eastAsia" w:ascii="楷体" w:hAnsi="楷体" w:eastAsia="楷体"/>
                <w:sz w:val="28"/>
                <w:szCs w:val="28"/>
              </w:rPr>
            </w:pPr>
            <w:r>
              <w:rPr>
                <w:rFonts w:hint="eastAsia" w:ascii="楷体" w:hAnsi="楷体" w:eastAsia="楷体"/>
                <w:sz w:val="28"/>
                <w:szCs w:val="28"/>
              </w:rPr>
              <w:t>投标范围</w:t>
            </w:r>
          </w:p>
        </w:tc>
        <w:tc>
          <w:tcPr>
            <w:tcW w:w="5806" w:type="dxa"/>
            <w:noWrap w:val="0"/>
            <w:vAlign w:val="center"/>
          </w:tcPr>
          <w:p w14:paraId="60A06600">
            <w:pPr>
              <w:rPr>
                <w:rFonts w:hint="eastAsia" w:ascii="楷体" w:hAnsi="楷体" w:eastAsia="楷体"/>
                <w:sz w:val="28"/>
                <w:szCs w:val="28"/>
              </w:rPr>
            </w:pPr>
            <w:r>
              <w:rPr>
                <w:rFonts w:hint="eastAsia" w:ascii="楷体" w:hAnsi="楷体" w:eastAsia="楷体"/>
                <w:sz w:val="28"/>
                <w:szCs w:val="28"/>
              </w:rPr>
              <w:t>第    包</w:t>
            </w:r>
          </w:p>
        </w:tc>
      </w:tr>
      <w:tr w14:paraId="4B03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jc w:val="center"/>
        </w:trPr>
        <w:tc>
          <w:tcPr>
            <w:tcW w:w="2716" w:type="dxa"/>
            <w:noWrap w:val="0"/>
            <w:vAlign w:val="center"/>
          </w:tcPr>
          <w:p w14:paraId="3E4E80C1">
            <w:pPr>
              <w:rPr>
                <w:rFonts w:hint="eastAsia" w:ascii="楷体" w:hAnsi="楷体" w:eastAsia="楷体"/>
                <w:sz w:val="28"/>
                <w:szCs w:val="28"/>
                <w:lang w:eastAsia="zh-CN"/>
              </w:rPr>
            </w:pPr>
            <w:r>
              <w:rPr>
                <w:rFonts w:hint="eastAsia" w:ascii="楷体" w:hAnsi="楷体" w:eastAsia="楷体"/>
                <w:sz w:val="28"/>
                <w:szCs w:val="28"/>
                <w:lang w:eastAsia="zh-CN"/>
              </w:rPr>
              <w:t>投标产品名称</w:t>
            </w:r>
          </w:p>
        </w:tc>
        <w:tc>
          <w:tcPr>
            <w:tcW w:w="5806" w:type="dxa"/>
            <w:noWrap w:val="0"/>
            <w:vAlign w:val="center"/>
          </w:tcPr>
          <w:p w14:paraId="1A98938F">
            <w:pPr>
              <w:rPr>
                <w:rFonts w:hint="eastAsia" w:ascii="楷体" w:hAnsi="楷体" w:eastAsia="楷体"/>
                <w:sz w:val="28"/>
                <w:szCs w:val="28"/>
              </w:rPr>
            </w:pPr>
          </w:p>
        </w:tc>
      </w:tr>
      <w:tr w14:paraId="64F6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jc w:val="center"/>
        </w:trPr>
        <w:tc>
          <w:tcPr>
            <w:tcW w:w="2716" w:type="dxa"/>
            <w:noWrap w:val="0"/>
            <w:vAlign w:val="center"/>
          </w:tcPr>
          <w:p w14:paraId="746CEB5E">
            <w:pPr>
              <w:rPr>
                <w:rFonts w:hint="eastAsia" w:ascii="楷体" w:hAnsi="楷体" w:eastAsia="楷体"/>
                <w:sz w:val="28"/>
                <w:szCs w:val="28"/>
                <w:lang w:eastAsia="zh-CN"/>
              </w:rPr>
            </w:pPr>
            <w:r>
              <w:rPr>
                <w:rFonts w:hint="eastAsia" w:ascii="楷体" w:hAnsi="楷体" w:eastAsia="楷体"/>
                <w:sz w:val="28"/>
                <w:szCs w:val="28"/>
                <w:lang w:eastAsia="zh-CN"/>
              </w:rPr>
              <w:t>投标产品生产企业</w:t>
            </w:r>
          </w:p>
        </w:tc>
        <w:tc>
          <w:tcPr>
            <w:tcW w:w="5806" w:type="dxa"/>
            <w:noWrap w:val="0"/>
            <w:vAlign w:val="center"/>
          </w:tcPr>
          <w:p w14:paraId="6B738A3F">
            <w:pPr>
              <w:rPr>
                <w:rFonts w:hint="eastAsia" w:ascii="楷体" w:hAnsi="楷体" w:eastAsia="楷体"/>
                <w:sz w:val="28"/>
                <w:szCs w:val="28"/>
              </w:rPr>
            </w:pPr>
          </w:p>
        </w:tc>
      </w:tr>
      <w:tr w14:paraId="0DD4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4" w:hRule="atLeast"/>
          <w:jc w:val="center"/>
        </w:trPr>
        <w:tc>
          <w:tcPr>
            <w:tcW w:w="2716" w:type="dxa"/>
            <w:noWrap w:val="0"/>
            <w:vAlign w:val="center"/>
          </w:tcPr>
          <w:p w14:paraId="317C5B62">
            <w:pPr>
              <w:rPr>
                <w:rFonts w:hint="eastAsia" w:ascii="楷体" w:hAnsi="楷体" w:eastAsia="楷体"/>
                <w:sz w:val="28"/>
                <w:szCs w:val="28"/>
                <w:lang w:eastAsia="zh-CN"/>
              </w:rPr>
            </w:pPr>
            <w:r>
              <w:rPr>
                <w:rFonts w:hint="eastAsia" w:ascii="楷体" w:hAnsi="楷体" w:eastAsia="楷体"/>
                <w:sz w:val="28"/>
                <w:szCs w:val="28"/>
                <w:lang w:eastAsia="zh-CN"/>
              </w:rPr>
              <w:t>产品品牌及型号</w:t>
            </w:r>
          </w:p>
        </w:tc>
        <w:tc>
          <w:tcPr>
            <w:tcW w:w="5806" w:type="dxa"/>
            <w:noWrap w:val="0"/>
            <w:vAlign w:val="center"/>
          </w:tcPr>
          <w:p w14:paraId="56766F2F">
            <w:pPr>
              <w:rPr>
                <w:rFonts w:hint="eastAsia" w:ascii="楷体" w:hAnsi="楷体" w:eastAsia="楷体"/>
                <w:sz w:val="28"/>
                <w:szCs w:val="28"/>
                <w:lang w:eastAsia="zh-CN"/>
              </w:rPr>
            </w:pPr>
            <w:r>
              <w:rPr>
                <w:rFonts w:hint="eastAsia" w:ascii="楷体" w:hAnsi="楷体" w:eastAsia="楷体"/>
                <w:sz w:val="28"/>
                <w:szCs w:val="28"/>
                <w:lang w:eastAsia="zh-CN"/>
              </w:rPr>
              <w:t>品牌：</w:t>
            </w:r>
          </w:p>
          <w:p w14:paraId="0607ADBA">
            <w:pPr>
              <w:rPr>
                <w:rFonts w:hint="eastAsia" w:ascii="楷体" w:hAnsi="楷体" w:eastAsia="楷体"/>
                <w:sz w:val="28"/>
                <w:szCs w:val="28"/>
                <w:lang w:eastAsia="zh-CN"/>
              </w:rPr>
            </w:pPr>
            <w:r>
              <w:rPr>
                <w:rFonts w:hint="eastAsia" w:ascii="楷体" w:hAnsi="楷体" w:eastAsia="楷体"/>
                <w:sz w:val="28"/>
                <w:szCs w:val="28"/>
                <w:lang w:eastAsia="zh-CN"/>
              </w:rPr>
              <w:t>型号：</w:t>
            </w:r>
          </w:p>
        </w:tc>
      </w:tr>
      <w:tr w14:paraId="7B25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8" w:hRule="atLeast"/>
          <w:jc w:val="center"/>
        </w:trPr>
        <w:tc>
          <w:tcPr>
            <w:tcW w:w="2716" w:type="dxa"/>
            <w:noWrap w:val="0"/>
            <w:vAlign w:val="center"/>
          </w:tcPr>
          <w:p w14:paraId="63EBF89D">
            <w:pPr>
              <w:rPr>
                <w:rFonts w:hint="eastAsia" w:ascii="楷体" w:hAnsi="楷体" w:eastAsia="楷体"/>
                <w:sz w:val="28"/>
                <w:szCs w:val="28"/>
              </w:rPr>
            </w:pPr>
            <w:r>
              <w:rPr>
                <w:rFonts w:hint="eastAsia" w:ascii="楷体" w:hAnsi="楷体" w:eastAsia="楷体"/>
                <w:sz w:val="28"/>
                <w:szCs w:val="28"/>
              </w:rPr>
              <w:t>投标报价</w:t>
            </w:r>
          </w:p>
        </w:tc>
        <w:tc>
          <w:tcPr>
            <w:tcW w:w="5806" w:type="dxa"/>
            <w:noWrap w:val="0"/>
            <w:vAlign w:val="center"/>
          </w:tcPr>
          <w:p w14:paraId="6715A991">
            <w:pPr>
              <w:rPr>
                <w:rFonts w:hint="eastAsia" w:ascii="楷体" w:hAnsi="楷体" w:eastAsia="楷体"/>
                <w:sz w:val="28"/>
                <w:szCs w:val="28"/>
              </w:rPr>
            </w:pPr>
            <w:r>
              <w:rPr>
                <w:rFonts w:hint="eastAsia" w:ascii="楷体" w:hAnsi="楷体" w:eastAsia="楷体"/>
                <w:sz w:val="28"/>
                <w:szCs w:val="28"/>
              </w:rPr>
              <w:t xml:space="preserve">人民币 </w:t>
            </w:r>
            <w:r>
              <w:rPr>
                <w:rFonts w:hint="eastAsia" w:ascii="楷体" w:hAnsi="楷体" w:eastAsia="楷体"/>
                <w:sz w:val="28"/>
                <w:szCs w:val="28"/>
                <w:u w:val="single"/>
              </w:rPr>
              <w:t xml:space="preserve">      </w:t>
            </w:r>
            <w:r>
              <w:rPr>
                <w:rFonts w:hint="eastAsia" w:ascii="楷体" w:hAnsi="楷体" w:eastAsia="楷体"/>
                <w:sz w:val="28"/>
                <w:szCs w:val="28"/>
              </w:rPr>
              <w:t xml:space="preserve"> 元</w:t>
            </w:r>
          </w:p>
        </w:tc>
      </w:tr>
      <w:tr w14:paraId="34D9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jc w:val="center"/>
        </w:trPr>
        <w:tc>
          <w:tcPr>
            <w:tcW w:w="2716" w:type="dxa"/>
            <w:noWrap w:val="0"/>
            <w:vAlign w:val="center"/>
          </w:tcPr>
          <w:p w14:paraId="72F9C7FA">
            <w:pPr>
              <w:rPr>
                <w:rFonts w:hint="eastAsia" w:ascii="楷体" w:hAnsi="楷体" w:eastAsia="楷体"/>
                <w:sz w:val="28"/>
                <w:szCs w:val="28"/>
              </w:rPr>
            </w:pPr>
            <w:r>
              <w:rPr>
                <w:rFonts w:hint="eastAsia" w:ascii="楷体" w:hAnsi="楷体" w:eastAsia="楷体"/>
                <w:sz w:val="28"/>
                <w:szCs w:val="28"/>
              </w:rPr>
              <w:t>是否响应付款方式</w:t>
            </w:r>
          </w:p>
        </w:tc>
        <w:tc>
          <w:tcPr>
            <w:tcW w:w="5806" w:type="dxa"/>
            <w:noWrap w:val="0"/>
            <w:vAlign w:val="center"/>
          </w:tcPr>
          <w:p w14:paraId="5FA37901">
            <w:pPr>
              <w:rPr>
                <w:rFonts w:hint="eastAsia" w:ascii="楷体" w:hAnsi="楷体" w:eastAsia="楷体"/>
                <w:sz w:val="28"/>
                <w:szCs w:val="28"/>
              </w:rPr>
            </w:pPr>
            <w:r>
              <w:rPr>
                <w:rFonts w:hint="eastAsia" w:ascii="楷体" w:hAnsi="楷体" w:eastAsia="楷体"/>
                <w:sz w:val="28"/>
                <w:szCs w:val="28"/>
              </w:rPr>
              <w:t>是□    否□   （划√）</w:t>
            </w:r>
          </w:p>
        </w:tc>
      </w:tr>
      <w:tr w14:paraId="752A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4" w:hRule="atLeast"/>
          <w:jc w:val="center"/>
        </w:trPr>
        <w:tc>
          <w:tcPr>
            <w:tcW w:w="8522" w:type="dxa"/>
            <w:gridSpan w:val="2"/>
            <w:noWrap w:val="0"/>
            <w:vAlign w:val="top"/>
          </w:tcPr>
          <w:p w14:paraId="7546392F">
            <w:pPr>
              <w:rPr>
                <w:rFonts w:hint="eastAsia" w:ascii="楷体" w:hAnsi="楷体" w:eastAsia="楷体"/>
                <w:sz w:val="28"/>
                <w:szCs w:val="28"/>
              </w:rPr>
            </w:pPr>
            <w:r>
              <w:rPr>
                <w:rFonts w:hint="eastAsia" w:ascii="楷体" w:hAnsi="楷体" w:eastAsia="楷体"/>
                <w:sz w:val="28"/>
                <w:szCs w:val="28"/>
              </w:rPr>
              <w:t>其他说明：</w:t>
            </w:r>
          </w:p>
          <w:p w14:paraId="36C71E6E">
            <w:pPr>
              <w:numPr>
                <w:ilvl w:val="0"/>
                <w:numId w:val="3"/>
              </w:numPr>
              <w:rPr>
                <w:rFonts w:hint="eastAsia" w:ascii="楷体" w:hAnsi="楷体" w:eastAsia="楷体"/>
                <w:sz w:val="28"/>
                <w:szCs w:val="28"/>
                <w:lang w:val="en-US" w:eastAsia="zh-CN"/>
              </w:rPr>
            </w:pPr>
          </w:p>
          <w:p w14:paraId="7C2A158B">
            <w:pPr>
              <w:numPr>
                <w:ilvl w:val="0"/>
                <w:numId w:val="3"/>
              </w:numPr>
              <w:rPr>
                <w:rFonts w:hint="eastAsia" w:ascii="楷体" w:hAnsi="楷体" w:eastAsia="楷体"/>
                <w:sz w:val="28"/>
                <w:szCs w:val="28"/>
                <w:lang w:val="en-US" w:eastAsia="zh-CN"/>
              </w:rPr>
            </w:pPr>
          </w:p>
        </w:tc>
      </w:tr>
    </w:tbl>
    <w:p w14:paraId="2D01C805">
      <w:pPr>
        <w:rPr>
          <w:rFonts w:hint="eastAsia" w:ascii="楷体" w:hAnsi="楷体" w:eastAsia="楷体"/>
          <w:sz w:val="28"/>
          <w:szCs w:val="28"/>
        </w:rPr>
      </w:pPr>
      <w:r>
        <w:rPr>
          <w:rFonts w:hint="eastAsia" w:ascii="楷体" w:hAnsi="楷体" w:eastAsia="楷体"/>
          <w:sz w:val="28"/>
          <w:szCs w:val="28"/>
        </w:rPr>
        <w:t>投标单位（盖章）：                             日期：</w:t>
      </w:r>
      <w:bookmarkStart w:id="15" w:name="_Toc300210385"/>
      <w:bookmarkStart w:id="16" w:name="_Toc220232409"/>
    </w:p>
    <w:p w14:paraId="52474C81">
      <w:pPr>
        <w:rPr>
          <w:rFonts w:hint="eastAsia" w:ascii="楷体" w:hAnsi="楷体" w:eastAsia="楷体"/>
          <w:sz w:val="28"/>
          <w:szCs w:val="28"/>
        </w:rPr>
      </w:pPr>
    </w:p>
    <w:p w14:paraId="4C8DEE4D">
      <w:pPr>
        <w:pStyle w:val="14"/>
        <w:rPr>
          <w:rFonts w:hint="eastAsia" w:ascii="楷体" w:hAnsi="楷体" w:eastAsia="楷体"/>
          <w:sz w:val="28"/>
          <w:szCs w:val="28"/>
          <w:lang w:eastAsia="zh-CN"/>
        </w:rPr>
      </w:pPr>
      <w:r>
        <w:rPr>
          <w:rFonts w:hint="eastAsia" w:ascii="楷体" w:hAnsi="楷体" w:eastAsia="楷体"/>
          <w:sz w:val="28"/>
          <w:szCs w:val="28"/>
          <w:lang w:eastAsia="zh-CN"/>
        </w:rPr>
        <w:t>授权联系人：</w:t>
      </w:r>
    </w:p>
    <w:p w14:paraId="0A99E6E0">
      <w:pPr>
        <w:pStyle w:val="14"/>
        <w:rPr>
          <w:rFonts w:hint="eastAsia" w:ascii="楷体" w:hAnsi="楷体" w:eastAsia="楷体"/>
          <w:sz w:val="28"/>
          <w:szCs w:val="28"/>
        </w:rPr>
      </w:pPr>
      <w:r>
        <w:rPr>
          <w:rFonts w:hint="eastAsia" w:ascii="楷体" w:hAnsi="楷体" w:eastAsia="楷体"/>
          <w:sz w:val="28"/>
          <w:szCs w:val="28"/>
          <w:lang w:eastAsia="zh-CN"/>
        </w:rPr>
        <w:t>联系方式：</w:t>
      </w:r>
      <w:bookmarkEnd w:id="15"/>
      <w:bookmarkEnd w:id="16"/>
    </w:p>
    <w:p w14:paraId="6FD47F58"/>
    <w:sectPr>
      <w:head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华文宋体">
    <w:altName w:val="宋体"/>
    <w:panose1 w:val="02010600040101010101"/>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2F8E4">
    <w:pPr>
      <w:pStyle w:val="5"/>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14:paraId="7C140FA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4CF44">
    <w:pPr>
      <w:pStyle w:val="5"/>
      <w:framePr w:wrap="around" w:vAnchor="text" w:hAnchor="margin" w:xAlign="center" w:y="1"/>
      <w:rPr>
        <w:rStyle w:val="12"/>
      </w:rPr>
    </w:pPr>
    <w:r>
      <w:fldChar w:fldCharType="begin"/>
    </w:r>
    <w:r>
      <w:rPr>
        <w:rStyle w:val="12"/>
      </w:rPr>
      <w:instrText xml:space="preserve">PAGE  </w:instrText>
    </w:r>
    <w:r>
      <w:fldChar w:fldCharType="end"/>
    </w:r>
  </w:p>
  <w:p w14:paraId="7F98801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33AAA">
    <w:pPr>
      <w:pStyle w:val="6"/>
      <w:pBdr>
        <w:bottom w:val="single" w:color="auto" w:sz="6" w:space="0"/>
      </w:pBdr>
      <w:tabs>
        <w:tab w:val="left" w:pos="8460"/>
        <w:tab w:val="left" w:pos="9180"/>
        <w:tab w:val="clear" w:pos="4153"/>
        <w:tab w:val="clear" w:pos="8306"/>
      </w:tabs>
      <w:ind w:right="360"/>
      <w:jc w:val="both"/>
      <w:rPr>
        <w:rFonts w:hint="eastAsia"/>
      </w:rP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B1346">
    <w:pPr>
      <w:pStyle w:val="6"/>
      <w:framePr w:wrap="around" w:vAnchor="text" w:hAnchor="margin" w:xAlign="right" w:y="1"/>
      <w:rPr>
        <w:rStyle w:val="12"/>
      </w:rPr>
    </w:pPr>
    <w:r>
      <w:fldChar w:fldCharType="begin"/>
    </w:r>
    <w:r>
      <w:rPr>
        <w:rStyle w:val="12"/>
      </w:rPr>
      <w:instrText xml:space="preserve">PAGE  </w:instrText>
    </w:r>
    <w:r>
      <w:fldChar w:fldCharType="end"/>
    </w:r>
  </w:p>
  <w:p w14:paraId="78AD062D">
    <w:pPr>
      <w:pStyle w:val="6"/>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00EB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68FBC5"/>
    <w:multiLevelType w:val="singleLevel"/>
    <w:tmpl w:val="F068FBC5"/>
    <w:lvl w:ilvl="0" w:tentative="0">
      <w:start w:val="1"/>
      <w:numFmt w:val="decimal"/>
      <w:suff w:val="nothing"/>
      <w:lvlText w:val="%1、"/>
      <w:lvlJc w:val="left"/>
    </w:lvl>
  </w:abstractNum>
  <w:abstractNum w:abstractNumId="1">
    <w:nsid w:val="1FC91163"/>
    <w:multiLevelType w:val="multilevel"/>
    <w:tmpl w:val="1FC91163"/>
    <w:lvl w:ilvl="0" w:tentative="0">
      <w:start w:val="1"/>
      <w:numFmt w:val="decimal"/>
      <w:suff w:val="nothing"/>
      <w:lvlText w:val="%1　"/>
      <w:lvlJc w:val="left"/>
      <w:pPr>
        <w:ind w:left="0" w:firstLine="0"/>
      </w:pPr>
      <w:rPr>
        <w:rFonts w:hint="eastAsia" w:ascii="宋体" w:hAnsi="宋体" w:eastAsia="宋体"/>
        <w:b/>
        <w:i w:val="0"/>
        <w:sz w:val="24"/>
        <w:szCs w:val="24"/>
      </w:rPr>
    </w:lvl>
    <w:lvl w:ilvl="1" w:tentative="0">
      <w:start w:val="1"/>
      <w:numFmt w:val="decimal"/>
      <w:pStyle w:val="18"/>
      <w:suff w:val="space"/>
      <w:lvlText w:val="%1.%2　"/>
      <w:lvlJc w:val="left"/>
      <w:pPr>
        <w:ind w:left="567" w:firstLine="0"/>
      </w:pPr>
      <w:rPr>
        <w:rFonts w:hint="eastAsia" w:ascii="宋体" w:hAnsi="宋体" w:eastAsia="宋体" w:cs="Times New Roman"/>
        <w:b w:val="0"/>
        <w:bCs w:val="0"/>
        <w:i w:val="0"/>
        <w:iCs w:val="0"/>
        <w:caps w:val="0"/>
        <w:strike w:val="0"/>
        <w:dstrike w:val="0"/>
        <w:vanish w:val="0"/>
        <w:spacing w:val="0"/>
        <w:kern w:val="0"/>
        <w:position w:val="0"/>
        <w:sz w:val="24"/>
        <w:szCs w:val="24"/>
        <w:u w:val="none"/>
        <w:vertAlign w:val="baseline"/>
      </w:rPr>
    </w:lvl>
    <w:lvl w:ilvl="2" w:tentative="0">
      <w:start w:val="1"/>
      <w:numFmt w:val="decimal"/>
      <w:pStyle w:val="17"/>
      <w:suff w:val="nothing"/>
      <w:lvlText w:val="%1.%2.%3　"/>
      <w:lvlJc w:val="left"/>
      <w:pPr>
        <w:ind w:left="142" w:firstLine="0"/>
      </w:pPr>
      <w:rPr>
        <w:rFonts w:hint="eastAsia" w:ascii="宋体" w:hAnsi="宋体" w:eastAsia="宋体"/>
        <w:b w:val="0"/>
        <w:i w:val="0"/>
        <w:sz w:val="24"/>
        <w:szCs w:val="24"/>
      </w:rPr>
    </w:lvl>
    <w:lvl w:ilvl="3" w:tentative="0">
      <w:start w:val="1"/>
      <w:numFmt w:val="decimal"/>
      <w:suff w:val="nothing"/>
      <w:lvlText w:val="%1.%2.%3.%4　"/>
      <w:lvlJc w:val="left"/>
      <w:pPr>
        <w:ind w:left="0" w:firstLine="0"/>
      </w:pPr>
      <w:rPr>
        <w:rFonts w:hint="eastAsia" w:ascii="宋体" w:hAnsi="宋体" w:eastAsia="宋体"/>
        <w:b w:val="0"/>
        <w:i w:val="0"/>
        <w:sz w:val="24"/>
        <w:szCs w:val="24"/>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D997334"/>
    <w:multiLevelType w:val="singleLevel"/>
    <w:tmpl w:val="2D997334"/>
    <w:lvl w:ilvl="0" w:tentative="0">
      <w:start w:val="1"/>
      <w:numFmt w:val="decimal"/>
      <w:pStyle w:val="3"/>
      <w:lvlText w:val="%1."/>
      <w:lvlJc w:val="left"/>
      <w:pPr>
        <w:tabs>
          <w:tab w:val="left" w:pos="425"/>
        </w:tabs>
        <w:ind w:left="425" w:hanging="425"/>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192751"/>
    <w:rsid w:val="2FA03C8D"/>
    <w:rsid w:val="368614F4"/>
    <w:rsid w:val="3BA2740B"/>
    <w:rsid w:val="40FB717B"/>
    <w:rsid w:val="4A2C0C6E"/>
    <w:rsid w:val="55910E4C"/>
    <w:rsid w:val="5684228A"/>
    <w:rsid w:val="598102FD"/>
    <w:rsid w:val="6C7E4E0F"/>
    <w:rsid w:val="6F361CD8"/>
    <w:rsid w:val="6F521501"/>
    <w:rsid w:val="729B5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numPr>
        <w:ilvl w:val="0"/>
        <w:numId w:val="1"/>
      </w:numPr>
      <w:spacing w:before="260" w:beforeLines="0" w:after="260" w:afterLines="0" w:line="416" w:lineRule="auto"/>
      <w:outlineLvl w:val="1"/>
    </w:pPr>
    <w:rPr>
      <w:rFonts w:ascii="Arial" w:hAnsi="Arial" w:eastAsia="黑体"/>
      <w:b/>
      <w:sz w:val="24"/>
      <w:szCs w:val="2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8">
    <w:name w:val="Body Text First Indent 2"/>
    <w:basedOn w:val="4"/>
    <w:qFormat/>
    <w:uiPriority w:val="99"/>
    <w:pPr>
      <w:ind w:firstLine="420"/>
    </w:pPr>
    <w:rPr>
      <w:rFonts w:ascii="宋体" w:hAnsi="宋体"/>
      <w:color w:val="00000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basedOn w:val="11"/>
    <w:qFormat/>
    <w:uiPriority w:val="99"/>
    <w:rPr>
      <w:color w:val="0000FF"/>
      <w:u w:val="single"/>
    </w:rPr>
  </w:style>
  <w:style w:type="paragraph" w:customStyle="1" w:styleId="1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5">
    <w:name w:val="List Paragraph"/>
    <w:basedOn w:val="1"/>
    <w:qFormat/>
    <w:uiPriority w:val="34"/>
    <w:pPr>
      <w:ind w:firstLine="420" w:firstLineChars="200"/>
    </w:pPr>
  </w:style>
  <w:style w:type="paragraph" w:customStyle="1" w:styleId="16">
    <w:name w:val="段"/>
    <w:qFormat/>
    <w:uiPriority w:val="0"/>
    <w:pPr>
      <w:autoSpaceDE w:val="0"/>
      <w:autoSpaceDN w:val="0"/>
      <w:ind w:firstLine="420" w:firstLineChars="200"/>
      <w:jc w:val="both"/>
    </w:pPr>
    <w:rPr>
      <w:rFonts w:ascii="宋体" w:hAnsi="Times New Roman" w:eastAsia="宋体" w:cs="Times New Roman"/>
      <w:kern w:val="0"/>
      <w:sz w:val="21"/>
      <w:szCs w:val="20"/>
      <w:lang w:val="en-US" w:eastAsia="zh-CN" w:bidi="ar-SA"/>
    </w:rPr>
  </w:style>
  <w:style w:type="paragraph" w:customStyle="1" w:styleId="17">
    <w:name w:val="二级条标题"/>
    <w:basedOn w:val="18"/>
    <w:next w:val="16"/>
    <w:qFormat/>
    <w:uiPriority w:val="0"/>
    <w:pPr>
      <w:numPr>
        <w:ilvl w:val="2"/>
        <w:numId w:val="2"/>
      </w:numPr>
      <w:spacing w:before="50" w:after="50"/>
      <w:outlineLvl w:val="3"/>
    </w:pPr>
  </w:style>
  <w:style w:type="paragraph" w:customStyle="1" w:styleId="18">
    <w:name w:val="一级条标题"/>
    <w:next w:val="16"/>
    <w:qFormat/>
    <w:uiPriority w:val="0"/>
    <w:pPr>
      <w:numPr>
        <w:ilvl w:val="1"/>
        <w:numId w:val="2"/>
      </w:numPr>
      <w:spacing w:before="156" w:beforeLines="50" w:after="156" w:afterLines="50"/>
      <w:outlineLvl w:val="2"/>
    </w:pPr>
    <w:rPr>
      <w:rFonts w:ascii="黑体" w:hAnsi="Calibri" w:eastAsia="黑体" w:cs="Times New Roman"/>
      <w:sz w:val="21"/>
      <w:szCs w:val="21"/>
      <w:lang w:val="en-US" w:eastAsia="zh-CN" w:bidi="ar-SA"/>
    </w:rPr>
  </w:style>
  <w:style w:type="character" w:customStyle="1" w:styleId="19">
    <w:name w:val="font21"/>
    <w:basedOn w:val="11"/>
    <w:qFormat/>
    <w:uiPriority w:val="0"/>
    <w:rPr>
      <w:rFonts w:hint="eastAsia" w:ascii="宋体" w:hAnsi="宋体" w:eastAsia="宋体" w:cs="宋体"/>
      <w:b/>
      <w:bCs/>
      <w:color w:val="000000"/>
      <w:sz w:val="21"/>
      <w:szCs w:val="21"/>
      <w:u w:val="none"/>
    </w:rPr>
  </w:style>
  <w:style w:type="character" w:customStyle="1" w:styleId="20">
    <w:name w:val="font3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faf3ade5-790f-408f-a3b0-0cf3cd95ad5e</errorID>
      <errorWord>:</errorWord>
      <group>L1_Format</group>
      <groupName>格式问题</groupName>
      <ability>L2_HalfPunc_CN</ability>
      <abilityName>全半角问题</abilityName>
      <candidateList>
        <item>：</item>
      </candidateList>
      <explain>文本全半角错误。</explain>
      <paraID>16AB9B65</paraID>
      <start>4</start>
      <end>5</end>
      <status>modified</status>
      <modifiedWord>：</modifiedWord>
      <trackRevisions>false</trackRevisions>
    </reviewItem>
    <reviewItem>
      <errorID>dfd4b021-dac7-4f24-a7c2-ac61bc0515a7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46D73B51</paraID>
      <start>15</start>
      <end>17</end>
      <status>modified</status>
      <modifiedWord>》《</modifiedWord>
      <trackRevisions>false</trackRevisions>
    </reviewItem>
    <reviewItem>
      <errorID>6a67b270-5307-4b2a-ba37-5bb4c61bf221</errorID>
      <errorWord>,</errorWord>
      <group>L1_Word</group>
      <groupName>字词问题</groupName>
      <ability>L2_Typo</ability>
      <abilityName>字词错误</abilityName>
      <candidateList>
        <item>,在</item>
      </candidateList>
      <explain/>
      <paraID>164D7FE0</paraID>
      <start>23</start>
      <end>25</end>
      <status>modified</status>
      <modifiedWord>,在</modifiedWord>
      <trackRevisions>false</trackRevisions>
    </reviewItem>
    <reviewItem>
      <errorID>0bb3e164-b074-45cc-9ebd-a3b0823b4d49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697B6994</paraID>
      <start>17</start>
      <end>19</end>
      <status>modified</status>
      <modifiedWord>》《</modifiedWord>
      <trackRevisions>false</trackRevisions>
    </reviewItem>
    <reviewItem>
      <errorID>075424c6-ede7-4e35-8bb5-f7ed15fd11ba</errorID>
      <errorWord>日至2026年</errorWord>
      <group>L1_Word</group>
      <groupName>字词问题</groupName>
      <ability>L2_Typo</ability>
      <abilityName>字词错误</abilityName>
      <candidateList>
        <item>日起至2026年</item>
      </candidateList>
      <explain/>
      <paraID>20E08ABF</paraID>
      <start>17</start>
      <end>25</end>
      <status>modified</status>
      <modifiedWord>日起至2026年</modifiedWord>
      <trackRevisions>false</trackRevisions>
    </reviewItem>
    <reviewItem>
      <errorID>fa6b9612-f1a3-41c4-9eda-d3e370c914dc</errorID>
      <errorWord>下午15时</errorWord>
      <group>L1_Knowledge</group>
      <groupName>知识性问题</groupName>
      <ability>L2_Time</ability>
      <abilityName>日期时间</abilityName>
      <candidateList>
        <item>15时</item>
      </candidateList>
      <explain>24小时制的时间，不需要强调“下午”。</explain>
      <paraID>20E08ABF</paraID>
      <start>31</start>
      <end>34</end>
      <status>modified</status>
      <modifiedWord>15时</modifiedWord>
      <trackRevisions>false</trackRevisions>
    </reviewItem>
    <reviewItem>
      <errorID>08f29a44-2255-4b03-bb10-3aeca5303179</errorID>
      <errorWord>下午15时</errorWord>
      <group>L1_Knowledge</group>
      <groupName>知识性问题</groupName>
      <ability>L2_Time</ability>
      <abilityName>日期时间</abilityName>
      <candidateList>
        <item>15时</item>
      </candidateList>
      <explain>24小时制的时间，不需要强调“下午”。</explain>
      <paraID>5E8175C1</paraID>
      <start>22</start>
      <end>25</end>
      <status>modified</status>
      <modifiedWord>15时</modifiedWord>
      <trackRevisions>false</trackRevisions>
    </reviewItem>
    <reviewItem>
      <errorID>01fe1343-8d21-42f1-bed2-bb18be52e681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7E0C0BC2</paraID>
      <start>0</start>
      <end>2</end>
      <status>modified</status>
      <modifiedWord>1.</modifiedWord>
      <trackRevisions>false</trackRevisions>
    </reviewItem>
    <reviewItem>
      <errorID>c983a5f7-5296-4444-a98d-9099382df767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4B540F28</paraID>
      <start>0</start>
      <end>2</end>
      <status>modified</status>
      <modifiedWord>2.</modifiedWord>
      <trackRevisions>false</trackRevisions>
    </reviewItem>
    <reviewItem>
      <errorID>606c9a79-db52-4061-99a9-7adae9cf0168</errorID>
      <errorWord>其它</errorWord>
      <group>L1_Word</group>
      <groupName>字词问题</groupName>
      <ability>L2_Alias</ability>
      <abilityName>也作/曾用词</abilityName>
      <candidateList>
        <item>其他</item>
      </candidateList>
      <explain>词汇[其它]为不规范表述或旧称，其规范书面表述为[其他]。</explain>
      <paraID>4B540F28</paraID>
      <start>19</start>
      <end>21</end>
      <status>modified</status>
      <modifiedWord>其他</modifiedWord>
      <trackRevisions>false</trackRevisions>
    </reviewItem>
    <reviewItem>
      <errorID>a9806b32-7868-4585-a1ff-4d134df8066a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A80CC18</paraID>
      <start>0</start>
      <end>2</end>
      <status>modified</status>
      <modifiedWord>3.</modifiedWord>
      <trackRevisions>false</trackRevisions>
    </reviewItem>
    <reviewItem>
      <errorID>7e72abcb-a216-4c6e-bbd1-6de32f7a747a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7757DB8C</paraID>
      <start>0</start>
      <end>2</end>
      <status>modified</status>
      <modifiedWord>1.</modifiedWord>
      <trackRevisions>false</trackRevisions>
    </reviewItem>
    <reviewItem>
      <errorID>2d293cf3-014d-4a95-9f7c-392db3679951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5C910410</paraID>
      <start>0</start>
      <end>2</end>
      <status>modified</status>
      <modifiedWord>2.</modifiedWord>
      <trackRevisions>false</trackRevisions>
    </reviewItem>
    <reviewItem>
      <errorID>6335f98e-fd83-40a2-9d4b-bc606b7af8eb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4C618AF0</paraID>
      <start>0</start>
      <end>2</end>
      <status>modified</status>
      <modifiedWord>3.</modifiedWord>
      <trackRevisions>false</trackRevisions>
    </reviewItem>
    <reviewItem>
      <errorID>a26eb14e-f67c-40e9-9928-7eafc84d1b50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31A0C732</paraID>
      <start>0</start>
      <end>2</end>
      <status>modified</status>
      <modifiedWord>4.</modifiedWord>
      <trackRevisions>false</trackRevisions>
    </reviewItem>
    <reviewItem>
      <errorID>3c41f5d9-44fc-4dd6-965f-4af6bb731e36</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31A0C732</paraID>
      <start>53</start>
      <end>57</end>
      <status>modified</status>
      <modifiedWord>勘查现场</modifiedWord>
      <trackRevisions>false</trackRevisions>
    </reviewItem>
    <reviewItem>
      <errorID>80f07533-2d51-41a4-bf05-778a2fc78932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7AAA3967</paraID>
      <start>0</start>
      <end>2</end>
      <status>modified</status>
      <modifiedWord>5.</modifiedWord>
      <trackRevisions>false</trackRevisions>
    </reviewItem>
    <reviewItem>
      <errorID>33b0cd37-b89b-419a-a816-348e9c46fd0f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5E70710E</paraID>
      <start>0</start>
      <end>2</end>
      <status>modified</status>
      <modifiedWord>1.</modifiedWord>
      <trackRevisions>false</trackRevisions>
    </reviewItem>
    <reviewItem>
      <errorID>254f2b79-aecb-4422-be6d-e3fbcddec241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46462263</paraID>
      <start>0</start>
      <end>2</end>
      <status>modified</status>
      <modifiedWord>2.</modifiedWord>
      <trackRevisions>false</trackRevisions>
    </reviewItem>
    <reviewItem>
      <errorID>5e93667b-86ce-4182-81a6-f20f5418f818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665105AE</paraID>
      <start>1</start>
      <end>3</end>
      <status>modified</status>
      <modifiedWord>1.</modifiedWord>
      <trackRevisions>false</trackRevisions>
    </reviewItem>
    <reviewItem>
      <errorID>948181cd-ae51-411c-ab8f-4e7554f6606e</errorID>
      <errorWord>侯选人</errorWord>
      <group>L1_Word</group>
      <groupName>字词问题</groupName>
      <ability>L2_Typo</ability>
      <abilityName>字词错误</abilityName>
      <candidateList>
        <item>候选人</item>
      </candidateList>
      <explain/>
      <paraID>665105AE</paraID>
      <start>5</start>
      <end>8</end>
      <status>modified</status>
      <modifiedWord>候选人</modifiedWord>
      <trackRevisions>false</trackRevisions>
    </reviewItem>
    <reviewItem>
      <errorID>c53ec0bc-b31f-4f2e-b3a9-1078dfd7cd23</errorID>
      <errorWord>:</errorWord>
      <group>L1_Format</group>
      <groupName>格式问题</groupName>
      <ability>L2_HalfPunc_CN</ability>
      <abilityName>全半角问题</abilityName>
      <candidateList>
        <item>：</item>
      </candidateList>
      <explain>文本全半角错误。</explain>
      <paraID>5AD111ED</paraID>
      <start>4</start>
      <end>5</end>
      <status>modified</status>
      <modifiedWord>：</modifiedWord>
      <trackRevisions>false</trackRevisions>
    </reviewItem>
    <reviewItem>
      <errorID>c5401e42-548a-4b1b-ae6b-f16ab9016e16</errorID>
      <errorWord>:</errorWord>
      <group>L1_Format</group>
      <groupName>格式问题</groupName>
      <ability>L2_HalfPunc_CN</ability>
      <abilityName>全半角问题</abilityName>
      <candidateList>
        <item>：</item>
      </candidateList>
      <explain>文本全半角错误。</explain>
      <paraID>2DC9B796</paraID>
      <start>14</start>
      <end>15</end>
      <status>modified</status>
      <modifiedWord>：</modifiedWord>
      <trackRevisions>false</trackRevisions>
    </reviewItem>
    <reviewItem>
      <errorID>24a32556-5fbd-49a3-91d0-7898d68a35f7</errorID>
      <errorWord>:</errorWord>
      <group>L1_Format</group>
      <groupName>格式问题</groupName>
      <ability>L2_HalfPunc_CN</ability>
      <abilityName>全半角问题</abilityName>
      <candidateList>
        <item>：</item>
      </candidateList>
      <explain>文本全半角错误。</explain>
      <paraID>78D5DFAC</paraID>
      <start>4</start>
      <end>5</end>
      <status>modified</status>
      <modifiedWord>：</modifiedWord>
      <trackRevisions>false</trackRevisions>
    </reviewItem>
    <reviewItem>
      <errorID>7cf71c17-e9db-4c33-942b-0f5705c55824</errorID>
      <errorWord>(</errorWord>
      <group>L1_Format</group>
      <groupName>格式问题</groupName>
      <ability>L2_HalfPunc_CN</ability>
      <abilityName>全半角问题</abilityName>
      <candidateList>
        <item>（</item>
      </candidateList>
      <explain>文本全半角错误。</explain>
      <paraID>78D5DFAC</paraID>
      <start>26</start>
      <end>27</end>
      <status>modified</status>
      <modifiedWord>（</modifiedWord>
      <trackRevisions>false</trackRevisions>
    </reviewItem>
    <reviewItem>
      <errorID>eb16655e-3829-4141-a8d3-d277dd072f1c</errorID>
      <errorWord>)</errorWord>
      <group>L1_Format</group>
      <groupName>格式问题</groupName>
      <ability>L2_HalfPunc_CN</ability>
      <abilityName>全半角问题</abilityName>
      <candidateList>
        <item>）</item>
      </candidateList>
      <explain>文本全半角错误。</explain>
      <paraID>1E1275B5</paraID>
      <start>1</start>
      <end>2</end>
      <status>modified</status>
      <modifiedWord>）</modifiedWord>
      <trackRevisions>false</trackRevisions>
    </reviewItem>
    <reviewItem>
      <errorID>e7c8b871-5483-416e-b2bf-8e2201f6a99c</errorID>
      <errorWord>;</errorWord>
      <group>L1_Format</group>
      <groupName>格式问题</groupName>
      <ability>L2_HalfPunc_CN</ability>
      <abilityName>全半角问题</abilityName>
      <candidateList>
        <item>；</item>
      </candidateList>
      <explain>文本全半角错误。</explain>
      <paraID>1E1275B5</paraID>
      <start>23</start>
      <end>24</end>
      <status>modified</status>
      <modifiedWord>；</modifiedWord>
      <trackRevisions>false</trackRevisions>
    </reviewItem>
    <reviewItem>
      <errorID>c05bf392-fa6a-4826-8b3b-6176a3af880d</errorID>
      <errorWord>:</errorWord>
      <group>L1_Format</group>
      <groupName>格式问题</groupName>
      <ability>L2_HalfPunc_CN</ability>
      <abilityName>全半角问题</abilityName>
      <candidateList>
        <item>：</item>
      </candidateList>
      <explain>文本全半角错误。</explain>
      <paraID>5AC44433</paraID>
      <start>4</start>
      <end>5</end>
      <status>modified</status>
      <modifiedWord>：</modifiedWord>
      <trackRevisions>false</trackRevisions>
    </reviewItem>
    <reviewItem>
      <errorID>4b44066a-0999-46bd-a814-a6cfae2d3fcc</errorID>
      <errorWord>反映</errorWord>
      <group>L1_Word</group>
      <groupName>字词问题</groupName>
      <ability>L2_Typo</ability>
      <abilityName>字词错误</abilityName>
      <candidateList>
        <item>反应</item>
      </candidateList>
      <explain>反应【词汇用法】1、受刺激以后，或者打针吃药后引起的症状与活动(例1：我还没反应过来，就进球了。例2：他打了疫苗后没啥不良反应。)2、事情引起的意见，态度，或行动（例：他的发言引起强烈反应。)3、物理化学变化(例：这是一种氧化还原反应。)</explain>
      <paraID>5AC44433</paraID>
      <start>9</start>
      <end>11</end>
      <status>ignored</status>
      <modifiedWord/>
      <trackRevisions>false</trackRevisions>
    </reviewItem>
    <reviewItem>
      <errorID>ee05f485-0e6a-4c04-b9a1-35f8cdd1c06b</errorID>
      <errorWord>:</errorWord>
      <group>L1_Format</group>
      <groupName>格式问题</groupName>
      <ability>L2_HalfPunc_CN</ability>
      <abilityName>全半角问题</abilityName>
      <candidateList>
        <item>：</item>
      </candidateList>
      <explain>文本全半角错误。</explain>
      <paraID>4E7CD38A</paraID>
      <start>4</start>
      <end>5</end>
      <status>modified</status>
      <modifiedWord>：</modifiedWord>
      <trackRevisions>false</trackRevisions>
    </reviewItem>
    <reviewItem>
      <errorID>da14f5e8-8d75-4402-84d3-93a71c55d932</errorID>
      <errorWord>:</errorWord>
      <group>L1_Format</group>
      <groupName>格式问题</groupName>
      <ability>L2_HalfPunc_CN</ability>
      <abilityName>全半角问题</abilityName>
      <candidateList>
        <item>：</item>
      </candidateList>
      <explain>文本全半角错误。</explain>
      <paraID> 3E9680E</paraID>
      <start>7</start>
      <end>8</end>
      <status>modified</status>
      <modifiedWord>：</modifiedWord>
      <trackRevisions>false</trackRevisions>
    </reviewItem>
    <reviewItem>
      <errorID>f7d49da1-28b2-455a-b87d-24210527402e</errorID>
      <errorWord>:</errorWord>
      <group>L1_Format</group>
      <groupName>格式问题</groupName>
      <ability>L2_HalfPunc_CN</ability>
      <abilityName>全半角问题</abilityName>
      <candidateList>
        <item>：</item>
      </candidateList>
      <explain>文本全半角错误。</explain>
      <paraID>3D8A56E9</paraID>
      <start>4</start>
      <end>5</end>
      <status>modified</status>
      <modifiedWord>：</modifiedWord>
      <trackRevisions>false</trackRevisions>
    </reviewItem>
    <reviewItem>
      <errorID>3c223e04-4d39-4598-b487-9095ba82505a</errorID>
      <errorWord>处</errorWord>
      <group>L1_Word</group>
      <groupName>字词问题</groupName>
      <ability>L2_Typo</ability>
      <abilityName>字词错误</abilityName>
      <candidateList>
        <item>处理</item>
      </candidateList>
      <explain/>
      <paraID>3D8A56E9</paraID>
      <start>29</start>
      <end>31</end>
      <status>modified</status>
      <modifiedWord>处理</modifiedWord>
      <trackRevisions>false</trackRevisions>
    </reviewItem>
  </reviewItems>
  <config/>
</contractReview>
</file>

<file path=customXml/itemProps1.xml><?xml version="1.0" encoding="utf-8"?>
<ds:datastoreItem xmlns:ds="http://schemas.openxmlformats.org/officeDocument/2006/customXml" ds:itemID="{e2938fdd-8a80-4107-952b-d4d98a12b73e}">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2541</Words>
  <Characters>2734</Characters>
  <Lines>0</Lines>
  <Paragraphs>0</Paragraphs>
  <TotalTime>7</TotalTime>
  <ScaleCrop>false</ScaleCrop>
  <LinksUpToDate>false</LinksUpToDate>
  <CharactersWithSpaces>2833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2025-04-02T02:26:00Z</dcterms:created>
  <dc:creator>Administrator</dc:creator>
  <cp:lastModifiedBy>夏峰</cp:lastModifiedBy>
  <dcterms:modified xsi:type="dcterms:W3CDTF">2026-10-14T01:44:03Z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eyJoZGlkIjoiNDAwZGY0ODQ5NDNiNjA4MjU2NjBlODhlYjcyN2FiMTEiLCJ1c2VySWQiOiIxODU0MTQ5NjM2In0=</vt:lpwstr>
  </property>
  <property fmtid="{D5CDD505-2E9C-101B-9397-08002B2CF9AE}" pid="4" name="ICV">
    <vt:lpwstr>648C8640C19B4728AD084CF91994DF38_13</vt:lpwstr>
  </property>
</Properties>
</file>