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ascii="仿宋" w:hAnsi="仿宋" w:eastAsia="仿宋"/>
          <w:sz w:val="32"/>
          <w:szCs w:val="32"/>
        </w:rPr>
      </w:pPr>
      <w:r>
        <w:rPr>
          <w:rFonts w:hint="eastAsia" w:ascii="仿宋" w:hAnsi="仿宋" w:eastAsia="仿宋"/>
          <w:sz w:val="32"/>
          <w:szCs w:val="32"/>
        </w:rPr>
        <w:t>附件7：</w:t>
      </w:r>
      <w:r>
        <w:rPr>
          <w:rFonts w:hint="eastAsia" w:ascii="仿宋" w:hAnsi="仿宋" w:eastAsia="仿宋"/>
          <w:b/>
          <w:bCs/>
          <w:sz w:val="32"/>
          <w:szCs w:val="32"/>
        </w:rPr>
        <w:t xml:space="preserve">拟购 </w:t>
      </w:r>
      <w:r>
        <w:rPr>
          <w:rFonts w:hint="eastAsia" w:ascii="仿宋" w:hAnsi="仿宋" w:eastAsia="仿宋"/>
          <w:b/>
          <w:bCs/>
          <w:sz w:val="32"/>
          <w:szCs w:val="32"/>
          <w:u w:val="single"/>
        </w:rPr>
        <w:t>空压机、负压机维保</w:t>
      </w:r>
      <w:r>
        <w:rPr>
          <w:rFonts w:hint="eastAsia" w:ascii="仿宋" w:hAnsi="仿宋" w:eastAsia="仿宋"/>
          <w:b/>
          <w:bCs/>
          <w:sz w:val="32"/>
          <w:szCs w:val="32"/>
        </w:rPr>
        <w:t>项目初步参数论证征集意见表</w:t>
      </w:r>
    </w:p>
    <w:p>
      <w:pPr>
        <w:spacing w:line="320" w:lineRule="exact"/>
        <w:rPr>
          <w:rFonts w:ascii="仿宋" w:hAnsi="仿宋" w:eastAsia="仿宋"/>
          <w:sz w:val="24"/>
          <w:szCs w:val="24"/>
        </w:rPr>
      </w:pPr>
    </w:p>
    <w:p>
      <w:pPr>
        <w:spacing w:line="32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pPr>
        <w:spacing w:line="320" w:lineRule="exact"/>
        <w:rPr>
          <w:rFonts w:ascii="仿宋" w:hAnsi="仿宋" w:eastAsia="仿宋"/>
          <w:szCs w:val="21"/>
          <w:u w:val="single"/>
        </w:rPr>
      </w:pPr>
      <w:r>
        <w:rPr>
          <w:rFonts w:hint="eastAsia" w:ascii="仿宋" w:hAnsi="仿宋" w:eastAsia="仿宋"/>
          <w:szCs w:val="21"/>
        </w:rPr>
        <w:t>产品品牌、规格型号、产地、</w:t>
      </w:r>
      <w:r>
        <w:rPr>
          <w:rFonts w:hint="eastAsia" w:ascii="仿宋" w:hAnsi="仿宋" w:eastAsia="仿宋"/>
          <w:strike/>
          <w:dstrike w:val="0"/>
          <w:szCs w:val="21"/>
        </w:rPr>
        <w:t>医疗器械注册证号及</w:t>
      </w:r>
      <w:r>
        <w:rPr>
          <w:rFonts w:hint="eastAsia" w:ascii="仿宋" w:hAnsi="仿宋" w:eastAsia="仿宋"/>
          <w:szCs w:val="21"/>
        </w:rPr>
        <w:t>最低</w:t>
      </w:r>
      <w:r>
        <w:rPr>
          <w:rFonts w:hint="eastAsia" w:ascii="仿宋" w:hAnsi="仿宋" w:eastAsia="仿宋"/>
          <w:szCs w:val="21"/>
          <w:lang w:eastAsia="zh-CN"/>
        </w:rPr>
        <w:t>市场</w:t>
      </w:r>
      <w:r>
        <w:rPr>
          <w:rFonts w:hint="eastAsia" w:ascii="仿宋" w:hAnsi="仿宋" w:eastAsia="仿宋"/>
          <w:szCs w:val="21"/>
        </w:rPr>
        <w:t>报价：</w:t>
      </w:r>
      <w:r>
        <w:rPr>
          <w:rFonts w:hint="eastAsia" w:ascii="仿宋" w:hAnsi="仿宋" w:eastAsia="仿宋"/>
          <w:szCs w:val="21"/>
          <w:u w:val="single"/>
        </w:rPr>
        <w:t xml:space="preserve">                                 </w:t>
      </w:r>
    </w:p>
    <w:p>
      <w:pPr>
        <w:spacing w:line="320" w:lineRule="exact"/>
        <w:rPr>
          <w:rFonts w:ascii="仿宋" w:hAnsi="仿宋" w:eastAsia="仿宋"/>
          <w:szCs w:val="21"/>
        </w:rPr>
      </w:pPr>
      <w:r>
        <w:rPr>
          <w:rFonts w:hint="eastAsia" w:ascii="仿宋" w:hAnsi="仿宋" w:eastAsia="仿宋"/>
          <w:b/>
          <w:szCs w:val="21"/>
        </w:rPr>
        <w:t>备注：</w:t>
      </w: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trike/>
          <w:dstrike w:val="0"/>
          <w:szCs w:val="21"/>
          <w:u w:val="single"/>
        </w:rPr>
        <w:t>招标办</w:t>
      </w:r>
      <w:r>
        <w:rPr>
          <w:rFonts w:hint="eastAsia" w:ascii="仿宋" w:hAnsi="仿宋" w:eastAsia="仿宋"/>
          <w:strike/>
          <w:dstrike w:val="0"/>
          <w:szCs w:val="21"/>
        </w:rPr>
        <w:t>：2523245199@qq.com</w:t>
      </w:r>
      <w:r>
        <w:rPr>
          <w:rFonts w:hint="eastAsia" w:ascii="仿宋" w:hAnsi="仿宋" w:eastAsia="仿宋"/>
          <w:szCs w:val="21"/>
          <w:u w:val="single"/>
        </w:rPr>
        <w:t>和归口科室</w:t>
      </w:r>
      <w:r>
        <w:rPr>
          <w:rFonts w:hint="eastAsia" w:ascii="仿宋" w:hAnsi="仿宋" w:eastAsia="仿宋"/>
          <w:szCs w:val="21"/>
        </w:rPr>
        <w:t>【设备科□、信息科</w:t>
      </w:r>
      <w:r>
        <w:rPr>
          <w:rFonts w:hint="eastAsia" w:ascii="仿宋" w:hAnsi="仿宋" w:eastAsia="仿宋"/>
          <w:szCs w:val="21"/>
        </w:rPr>
        <w:sym w:font="Wingdings 2" w:char="0052"/>
      </w:r>
      <w:r>
        <w:rPr>
          <w:rFonts w:hint="eastAsia" w:ascii="仿宋" w:hAnsi="仿宋" w:eastAsia="仿宋"/>
          <w:szCs w:val="21"/>
        </w:rPr>
        <w:t>、总务科</w:t>
      </w:r>
      <w:r>
        <w:rPr>
          <w:rFonts w:hint="eastAsia" w:ascii="仿宋" w:hAnsi="仿宋" w:eastAsia="仿宋"/>
          <w:szCs w:val="21"/>
          <w:bdr w:val="single" w:color="auto" w:sz="4" w:space="0"/>
        </w:rPr>
        <w:t>√</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 w:val="20"/>
          <w:szCs w:val="20"/>
          <w:u w:val="single"/>
        </w:rPr>
        <w:t xml:space="preserve"> </w:t>
      </w:r>
      <w:r>
        <w:rPr>
          <w:rFonts w:hint="eastAsia" w:ascii="黑体" w:hAnsi="黑体" w:eastAsia="黑体"/>
          <w:sz w:val="32"/>
          <w:szCs w:val="32"/>
          <w:u w:val="single"/>
        </w:rPr>
        <w:t>zyyzwk</w:t>
      </w:r>
      <w:r>
        <w:rPr>
          <w:rFonts w:hint="eastAsia" w:ascii="仿宋" w:hAnsi="仿宋" w:eastAsia="仿宋"/>
          <w:sz w:val="32"/>
          <w:szCs w:val="32"/>
          <w:u w:val="single"/>
        </w:rPr>
        <w:t>2020@126</w:t>
      </w:r>
      <w:r>
        <w:rPr>
          <w:rFonts w:hint="eastAsia" w:ascii="仿宋" w:hAnsi="仿宋" w:eastAsia="仿宋"/>
          <w:sz w:val="24"/>
          <w:szCs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Cs w:val="21"/>
        </w:rPr>
        <w:t>）；</w:t>
      </w:r>
    </w:p>
    <w:p>
      <w:pPr>
        <w:spacing w:line="320" w:lineRule="exact"/>
        <w:rPr>
          <w:rFonts w:ascii="仿宋" w:hAnsi="仿宋" w:eastAsia="仿宋"/>
          <w:szCs w:val="21"/>
        </w:rPr>
      </w:pPr>
      <w:r>
        <w:rPr>
          <w:rFonts w:hint="eastAsia" w:ascii="仿宋" w:hAnsi="仿宋" w:eastAsia="仿宋"/>
          <w:szCs w:val="21"/>
        </w:rPr>
        <w:t xml:space="preserve">      2、响应情况（是/否）若为否则继续填写具体建议修改指标，建议修改指标须慎重填写（该指标若为独家则无效，原则上须满足业界主流品牌同档次水平产品），</w:t>
      </w:r>
      <w:r>
        <w:rPr>
          <w:rFonts w:hint="eastAsia" w:ascii="仿宋" w:hAnsi="仿宋" w:eastAsia="仿宋"/>
          <w:b/>
          <w:szCs w:val="21"/>
          <w:u w:val="single"/>
        </w:rPr>
        <w:t>同时务必备注本品牌本规格型号产品相对应的真实指标并标注是否为独家（供医院汇总定稿版参数时选择）；</w:t>
      </w:r>
    </w:p>
    <w:p>
      <w:pPr>
        <w:spacing w:line="320" w:lineRule="exact"/>
        <w:rPr>
          <w:rFonts w:ascii="仿宋" w:hAnsi="仿宋" w:eastAsia="仿宋"/>
          <w:szCs w:val="21"/>
        </w:rPr>
      </w:pPr>
      <w:r>
        <w:rPr>
          <w:rFonts w:hint="eastAsia" w:ascii="仿宋" w:hAnsi="仿宋" w:eastAsia="仿宋"/>
          <w:szCs w:val="21"/>
        </w:rPr>
        <w:t xml:space="preserve">   </w:t>
      </w:r>
    </w:p>
    <w:p>
      <w:pPr>
        <w:spacing w:line="320" w:lineRule="exact"/>
        <w:rPr>
          <w:rFonts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pPr>
        <w:spacing w:line="320" w:lineRule="exact"/>
        <w:rPr>
          <w:rFonts w:ascii="仿宋" w:hAnsi="仿宋" w:eastAsia="仿宋"/>
          <w:b/>
          <w:szCs w:val="21"/>
        </w:rPr>
      </w:pPr>
    </w:p>
    <w:p>
      <w:pPr>
        <w:spacing w:line="320" w:lineRule="exact"/>
        <w:rPr>
          <w:rFonts w:ascii="仿宋" w:hAnsi="仿宋" w:eastAsia="仿宋"/>
          <w:b/>
          <w:szCs w:val="21"/>
        </w:rPr>
      </w:pPr>
      <w:r>
        <w:rPr>
          <w:rFonts w:hint="eastAsia" w:ascii="仿宋" w:hAnsi="仿宋" w:eastAsia="仿宋"/>
          <w:b/>
          <w:szCs w:val="21"/>
        </w:rPr>
        <w:t>拟购项目初步参数结构如下：</w:t>
      </w:r>
    </w:p>
    <w:p>
      <w:pPr>
        <w:pStyle w:val="14"/>
        <w:widowControl/>
        <w:spacing w:line="360" w:lineRule="auto"/>
        <w:ind w:firstLine="0" w:firstLineChars="0"/>
        <w:jc w:val="center"/>
        <w:textAlignment w:val="center"/>
        <w:rPr>
          <w:rFonts w:ascii="仿宋" w:hAnsi="仿宋" w:eastAsia="仿宋" w:cs="宋体"/>
          <w:b/>
          <w:bCs/>
          <w:color w:val="000000"/>
          <w:kern w:val="0"/>
          <w:sz w:val="44"/>
          <w:szCs w:val="44"/>
          <w:lang w:bidi="ar"/>
        </w:rPr>
      </w:pPr>
      <w:r>
        <w:rPr>
          <w:rFonts w:hint="eastAsia" w:ascii="仿宋" w:hAnsi="仿宋" w:eastAsia="仿宋" w:cs="宋体"/>
          <w:b/>
          <w:bCs/>
          <w:color w:val="000000"/>
          <w:kern w:val="0"/>
          <w:sz w:val="24"/>
          <w:lang w:bidi="ar"/>
        </w:rPr>
        <w:t xml:space="preserve"> </w:t>
      </w:r>
      <w:r>
        <w:rPr>
          <w:rFonts w:ascii="仿宋" w:hAnsi="仿宋" w:eastAsia="仿宋" w:cs="宋体"/>
          <w:b/>
          <w:bCs/>
          <w:color w:val="000000"/>
          <w:kern w:val="0"/>
          <w:sz w:val="24"/>
          <w:lang w:bidi="ar"/>
        </w:rPr>
        <w:t xml:space="preserve">                                                                                                                                                                                                                                                                                                                                                                                                                                                                                                                                                                                                                                                                                                                                                                                                                                                                                                                                                                                                                                                                                        </w:t>
      </w:r>
    </w:p>
    <w:p>
      <w:pPr>
        <w:pStyle w:val="14"/>
        <w:widowControl/>
        <w:numPr>
          <w:ilvl w:val="0"/>
          <w:numId w:val="1"/>
        </w:numPr>
        <w:spacing w:line="360" w:lineRule="auto"/>
        <w:ind w:firstLineChars="0"/>
        <w:textAlignment w:val="center"/>
        <w:rPr>
          <w:rFonts w:ascii="仿宋" w:hAnsi="仿宋" w:eastAsia="仿宋" w:cs="宋体"/>
          <w:b/>
          <w:bCs/>
          <w:color w:val="000000"/>
          <w:kern w:val="0"/>
          <w:sz w:val="24"/>
          <w:lang w:bidi="ar"/>
        </w:rPr>
      </w:pPr>
      <w:bookmarkStart w:id="0" w:name="_Hlk138687729"/>
      <w:r>
        <w:rPr>
          <w:rFonts w:hint="eastAsia" w:ascii="仿宋" w:hAnsi="仿宋" w:eastAsia="仿宋" w:cs="宋体"/>
          <w:b/>
          <w:bCs/>
          <w:color w:val="000000"/>
          <w:kern w:val="0"/>
          <w:sz w:val="24"/>
          <w:lang w:eastAsia="zh-CN" w:bidi="ar"/>
        </w:rPr>
        <w:t>（</w:t>
      </w:r>
      <w:r>
        <w:rPr>
          <w:rFonts w:hint="eastAsia" w:ascii="仿宋" w:hAnsi="仿宋" w:eastAsia="仿宋" w:cs="宋体"/>
          <w:b/>
          <w:bCs/>
          <w:color w:val="000000"/>
          <w:kern w:val="0"/>
          <w:sz w:val="24"/>
          <w:lang w:val="en-US" w:eastAsia="zh-CN" w:bidi="ar"/>
        </w:rPr>
        <w:t>1）</w:t>
      </w:r>
      <w:r>
        <w:rPr>
          <w:rFonts w:hint="eastAsia" w:ascii="仿宋" w:hAnsi="仿宋" w:eastAsia="仿宋" w:cs="宋体"/>
          <w:b/>
          <w:bCs/>
          <w:color w:val="000000"/>
          <w:kern w:val="0"/>
          <w:sz w:val="24"/>
          <w:lang w:bidi="ar"/>
        </w:rPr>
        <w:t>六安市中医院维保设备概况：</w:t>
      </w:r>
    </w:p>
    <w:tbl>
      <w:tblPr>
        <w:tblStyle w:val="8"/>
        <w:tblpPr w:leftFromText="180" w:rightFromText="180" w:vertAnchor="text" w:horzAnchor="page" w:tblpXSpec="center" w:tblpY="98"/>
        <w:tblOverlap w:val="never"/>
        <w:tblW w:w="9965"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242"/>
        <w:gridCol w:w="1418"/>
        <w:gridCol w:w="1430"/>
        <w:gridCol w:w="1829"/>
        <w:gridCol w:w="1839"/>
        <w:gridCol w:w="2207"/>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01" w:hRule="atLeast"/>
          <w:jc w:val="center"/>
        </w:trPr>
        <w:tc>
          <w:tcPr>
            <w:tcW w:w="1242" w:type="dxa"/>
            <w:vMerge w:val="restart"/>
            <w:tcBorders>
              <w:top w:val="single" w:color="auto" w:sz="6" w:space="0"/>
              <w:left w:val="single" w:color="auto" w:sz="6" w:space="0"/>
              <w:bottom w:val="single" w:color="auto" w:sz="6" w:space="0"/>
              <w:right w:val="single" w:color="auto" w:sz="6" w:space="0"/>
            </w:tcBorders>
          </w:tcPr>
          <w:p>
            <w:pPr>
              <w:widowControl/>
              <w:tabs>
                <w:tab w:val="left" w:pos="312"/>
              </w:tabs>
              <w:spacing w:line="360" w:lineRule="auto"/>
              <w:textAlignment w:val="center"/>
              <w:rPr>
                <w:rFonts w:ascii="仿宋" w:hAnsi="仿宋" w:eastAsia="仿宋" w:cs="宋体"/>
                <w:kern w:val="0"/>
                <w:sz w:val="24"/>
              </w:rPr>
            </w:pPr>
            <w:r>
              <w:rPr>
                <w:rFonts w:hint="eastAsia" w:ascii="仿宋" w:hAnsi="仿宋" w:eastAsia="仿宋" w:cs="宋体"/>
                <w:kern w:val="0"/>
                <w:sz w:val="24"/>
              </w:rPr>
              <w:t>1.</w:t>
            </w:r>
            <w:r>
              <w:rPr>
                <w:rFonts w:hint="eastAsia" w:ascii="仿宋" w:hAnsi="仿宋" w:eastAsia="仿宋" w:cs="宋体"/>
                <w:color w:val="000000"/>
                <w:kern w:val="0"/>
                <w:sz w:val="24"/>
                <w:lang w:bidi="ar"/>
              </w:rPr>
              <w:t>英格索兰无油涡旋式空压机；</w:t>
            </w:r>
          </w:p>
        </w:tc>
        <w:tc>
          <w:tcPr>
            <w:tcW w:w="1418" w:type="dxa"/>
            <w:tcBorders>
              <w:top w:val="single" w:color="auto" w:sz="6" w:space="0"/>
              <w:left w:val="single" w:color="auto" w:sz="6" w:space="0"/>
              <w:bottom w:val="single" w:color="auto" w:sz="4"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机器型号</w:t>
            </w:r>
          </w:p>
        </w:tc>
        <w:tc>
          <w:tcPr>
            <w:tcW w:w="1430" w:type="dxa"/>
            <w:tcBorders>
              <w:top w:val="single" w:color="auto" w:sz="6" w:space="0"/>
              <w:left w:val="single" w:color="auto" w:sz="6" w:space="0"/>
              <w:bottom w:val="single" w:color="auto" w:sz="4" w:space="0"/>
              <w:right w:val="single" w:color="auto" w:sz="6" w:space="0"/>
            </w:tcBorders>
            <w:vAlign w:val="center"/>
          </w:tcPr>
          <w:p>
            <w:pPr>
              <w:jc w:val="center"/>
              <w:rPr>
                <w:rFonts w:ascii="仿宋" w:hAnsi="仿宋" w:eastAsia="仿宋" w:cs="宋体"/>
                <w:b/>
                <w:bCs/>
                <w:kern w:val="0"/>
                <w:sz w:val="24"/>
              </w:rPr>
            </w:pPr>
            <w:r>
              <w:rPr>
                <w:rFonts w:hint="eastAsia" w:ascii="仿宋" w:hAnsi="仿宋" w:eastAsia="仿宋" w:cs="宋体"/>
                <w:kern w:val="0"/>
                <w:sz w:val="24"/>
              </w:rPr>
              <w:t>WE11-8</w:t>
            </w:r>
          </w:p>
        </w:tc>
        <w:tc>
          <w:tcPr>
            <w:tcW w:w="1829" w:type="dxa"/>
            <w:tcBorders>
              <w:top w:val="single" w:color="auto" w:sz="6" w:space="0"/>
              <w:left w:val="single" w:color="auto" w:sz="6" w:space="0"/>
              <w:bottom w:val="single" w:color="auto" w:sz="4"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机器系列号</w:t>
            </w:r>
          </w:p>
        </w:tc>
        <w:tc>
          <w:tcPr>
            <w:tcW w:w="183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b/>
                <w:bCs/>
                <w:kern w:val="0"/>
                <w:sz w:val="24"/>
              </w:rPr>
            </w:pPr>
            <w:r>
              <w:rPr>
                <w:rFonts w:hint="eastAsia" w:ascii="仿宋" w:hAnsi="仿宋" w:eastAsia="仿宋" w:cs="宋体"/>
                <w:kern w:val="0"/>
                <w:sz w:val="24"/>
              </w:rPr>
              <w:t>20611534 CB E</w:t>
            </w:r>
          </w:p>
        </w:tc>
        <w:tc>
          <w:tcPr>
            <w:tcW w:w="2207" w:type="dxa"/>
            <w:tcBorders>
              <w:top w:val="single" w:color="auto" w:sz="6" w:space="0"/>
              <w:left w:val="single" w:color="auto" w:sz="6" w:space="0"/>
              <w:bottom w:val="single" w:color="auto" w:sz="6" w:space="0"/>
              <w:right w:val="single" w:color="auto" w:sz="6" w:space="0"/>
            </w:tcBorders>
            <w:vAlign w:val="center"/>
          </w:tcPr>
          <w:p>
            <w:pPr>
              <w:jc w:val="center"/>
              <w:rPr>
                <w:rFonts w:hint="eastAsia"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41" w:hRule="atLeast"/>
          <w:jc w:val="center"/>
        </w:trPr>
        <w:tc>
          <w:tcPr>
            <w:tcW w:w="1242" w:type="dxa"/>
            <w:vMerge w:val="continue"/>
            <w:tcBorders>
              <w:top w:val="single" w:color="auto" w:sz="6" w:space="0"/>
              <w:left w:val="single" w:color="auto" w:sz="6" w:space="0"/>
              <w:bottom w:val="single" w:color="auto" w:sz="6" w:space="0"/>
              <w:right w:val="single" w:color="auto" w:sz="4" w:space="0"/>
            </w:tcBorders>
          </w:tcPr>
          <w:p>
            <w:pPr>
              <w:jc w:val="center"/>
              <w:rPr>
                <w:rFonts w:ascii="仿宋" w:hAnsi="仿宋" w:eastAsia="仿宋" w:cs="宋体"/>
                <w:kern w:val="0"/>
                <w:sz w:val="24"/>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额定功率</w:t>
            </w:r>
          </w:p>
        </w:tc>
        <w:tc>
          <w:tcPr>
            <w:tcW w:w="143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3.7kw×3</w:t>
            </w:r>
          </w:p>
        </w:tc>
        <w:tc>
          <w:tcPr>
            <w:tcW w:w="1829"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kern w:val="0"/>
                <w:sz w:val="24"/>
              </w:rPr>
            </w:pPr>
            <w:r>
              <w:rPr>
                <w:rFonts w:hint="eastAsia" w:ascii="仿宋" w:hAnsi="仿宋" w:eastAsia="仿宋" w:cs="宋体"/>
                <w:kern w:val="0"/>
                <w:sz w:val="24"/>
              </w:rPr>
              <w:t>排气压力</w:t>
            </w:r>
          </w:p>
        </w:tc>
        <w:tc>
          <w:tcPr>
            <w:tcW w:w="1839" w:type="dxa"/>
            <w:tcBorders>
              <w:top w:val="single" w:color="auto" w:sz="6" w:space="0"/>
              <w:left w:val="single" w:color="auto" w:sz="4" w:space="0"/>
              <w:bottom w:val="single" w:color="auto" w:sz="6" w:space="0"/>
              <w:right w:val="single" w:color="auto" w:sz="6" w:space="0"/>
            </w:tcBorders>
            <w:vAlign w:val="center"/>
          </w:tcPr>
          <w:p>
            <w:pPr>
              <w:jc w:val="center"/>
              <w:rPr>
                <w:rFonts w:ascii="仿宋" w:hAnsi="仿宋" w:eastAsia="仿宋" w:cs="宋体"/>
                <w:b/>
                <w:bCs/>
                <w:kern w:val="0"/>
                <w:sz w:val="24"/>
              </w:rPr>
            </w:pPr>
            <w:r>
              <w:rPr>
                <w:rFonts w:hint="eastAsia" w:ascii="仿宋" w:hAnsi="仿宋" w:eastAsia="仿宋" w:cs="宋体"/>
                <w:kern w:val="0"/>
                <w:sz w:val="24"/>
              </w:rPr>
              <w:t>0.8MPa</w:t>
            </w:r>
          </w:p>
        </w:tc>
        <w:tc>
          <w:tcPr>
            <w:tcW w:w="2207" w:type="dxa"/>
            <w:tcBorders>
              <w:top w:val="single" w:color="auto" w:sz="6" w:space="0"/>
              <w:left w:val="single" w:color="auto" w:sz="4" w:space="0"/>
              <w:bottom w:val="single" w:color="auto" w:sz="6" w:space="0"/>
              <w:right w:val="single" w:color="auto" w:sz="6" w:space="0"/>
            </w:tcBorders>
            <w:vAlign w:val="center"/>
          </w:tcPr>
          <w:p>
            <w:pPr>
              <w:jc w:val="center"/>
              <w:rPr>
                <w:rFonts w:hint="eastAsia"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42" w:hRule="atLeast"/>
          <w:jc w:val="center"/>
        </w:trPr>
        <w:tc>
          <w:tcPr>
            <w:tcW w:w="1242" w:type="dxa"/>
            <w:vMerge w:val="continue"/>
            <w:tcBorders>
              <w:top w:val="single" w:color="auto" w:sz="6" w:space="0"/>
              <w:left w:val="single" w:color="auto" w:sz="6" w:space="0"/>
              <w:bottom w:val="single" w:color="auto" w:sz="6" w:space="0"/>
              <w:right w:val="single" w:color="auto" w:sz="6" w:space="0"/>
            </w:tcBorders>
          </w:tcPr>
          <w:p>
            <w:pPr>
              <w:jc w:val="center"/>
              <w:rPr>
                <w:rFonts w:ascii="仿宋" w:hAnsi="仿宋" w:eastAsia="仿宋" w:cs="宋体"/>
                <w:kern w:val="0"/>
                <w:sz w:val="24"/>
              </w:rPr>
            </w:pPr>
          </w:p>
        </w:tc>
        <w:tc>
          <w:tcPr>
            <w:tcW w:w="1418" w:type="dxa"/>
            <w:tcBorders>
              <w:top w:val="single" w:color="auto" w:sz="4" w:space="0"/>
              <w:left w:val="single" w:color="auto" w:sz="6" w:space="0"/>
              <w:bottom w:val="single" w:color="auto" w:sz="6" w:space="0"/>
              <w:right w:val="single" w:color="auto" w:sz="6" w:space="0"/>
            </w:tcBorders>
            <w:vAlign w:val="center"/>
          </w:tcPr>
          <w:p>
            <w:pPr>
              <w:rPr>
                <w:rFonts w:ascii="仿宋" w:hAnsi="仿宋" w:eastAsia="仿宋" w:cs="宋体"/>
                <w:kern w:val="0"/>
                <w:sz w:val="24"/>
              </w:rPr>
            </w:pPr>
            <w:r>
              <w:rPr>
                <w:rFonts w:hint="eastAsia" w:ascii="仿宋" w:hAnsi="仿宋" w:eastAsia="仿宋" w:cs="宋体"/>
                <w:kern w:val="0"/>
                <w:sz w:val="24"/>
              </w:rPr>
              <w:t>出厂日期</w:t>
            </w:r>
          </w:p>
        </w:tc>
        <w:tc>
          <w:tcPr>
            <w:tcW w:w="1430" w:type="dxa"/>
            <w:tcBorders>
              <w:top w:val="single" w:color="auto" w:sz="4"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2021.05</w:t>
            </w:r>
          </w:p>
        </w:tc>
        <w:tc>
          <w:tcPr>
            <w:tcW w:w="1829" w:type="dxa"/>
            <w:tcBorders>
              <w:top w:val="single" w:color="auto" w:sz="4"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投入时间</w:t>
            </w:r>
          </w:p>
        </w:tc>
        <w:tc>
          <w:tcPr>
            <w:tcW w:w="183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b/>
                <w:bCs/>
                <w:kern w:val="0"/>
                <w:sz w:val="24"/>
              </w:rPr>
            </w:pPr>
            <w:r>
              <w:rPr>
                <w:rFonts w:hint="eastAsia" w:ascii="仿宋" w:hAnsi="仿宋" w:eastAsia="仿宋" w:cs="宋体"/>
                <w:kern w:val="0"/>
                <w:sz w:val="24"/>
              </w:rPr>
              <w:t>2021.06</w:t>
            </w:r>
          </w:p>
        </w:tc>
        <w:tc>
          <w:tcPr>
            <w:tcW w:w="2207" w:type="dxa"/>
            <w:tcBorders>
              <w:top w:val="single" w:color="auto" w:sz="6" w:space="0"/>
              <w:left w:val="single" w:color="auto" w:sz="6" w:space="0"/>
              <w:bottom w:val="single" w:color="auto" w:sz="6" w:space="0"/>
              <w:right w:val="single" w:color="auto" w:sz="6" w:space="0"/>
            </w:tcBorders>
            <w:vAlign w:val="center"/>
          </w:tcPr>
          <w:p>
            <w:pPr>
              <w:jc w:val="center"/>
              <w:rPr>
                <w:rFonts w:hint="eastAsia"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86" w:hRule="atLeast"/>
          <w:jc w:val="center"/>
        </w:trPr>
        <w:tc>
          <w:tcPr>
            <w:tcW w:w="1242" w:type="dxa"/>
            <w:vMerge w:val="restart"/>
            <w:tcBorders>
              <w:top w:val="single" w:color="auto" w:sz="6" w:space="0"/>
              <w:left w:val="single" w:color="auto" w:sz="6" w:space="0"/>
              <w:bottom w:val="single" w:color="auto" w:sz="6" w:space="0"/>
              <w:right w:val="single" w:color="auto" w:sz="6" w:space="0"/>
            </w:tcBorders>
          </w:tcPr>
          <w:p>
            <w:pPr>
              <w:jc w:val="center"/>
              <w:rPr>
                <w:rFonts w:ascii="仿宋" w:hAnsi="仿宋" w:eastAsia="仿宋" w:cs="宋体"/>
                <w:kern w:val="0"/>
                <w:sz w:val="24"/>
              </w:rPr>
            </w:pPr>
            <w:r>
              <w:rPr>
                <w:rFonts w:hint="eastAsia" w:ascii="仿宋" w:hAnsi="仿宋" w:eastAsia="仿宋" w:cs="宋体"/>
                <w:kern w:val="0"/>
                <w:sz w:val="24"/>
              </w:rPr>
              <w:t>2.</w:t>
            </w:r>
            <w:r>
              <w:rPr>
                <w:rFonts w:hint="eastAsia" w:ascii="仿宋" w:hAnsi="仿宋" w:eastAsia="仿宋" w:cs="宋体"/>
                <w:color w:val="000000"/>
                <w:kern w:val="0"/>
                <w:sz w:val="24"/>
                <w:lang w:bidi="ar"/>
              </w:rPr>
              <w:t>（Gardner Denver）里其乐负压机组</w:t>
            </w:r>
          </w:p>
        </w:tc>
        <w:tc>
          <w:tcPr>
            <w:tcW w:w="1418"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机器型号</w:t>
            </w:r>
          </w:p>
        </w:tc>
        <w:tc>
          <w:tcPr>
            <w:tcW w:w="1430"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V-VC 202</w:t>
            </w:r>
          </w:p>
        </w:tc>
        <w:tc>
          <w:tcPr>
            <w:tcW w:w="182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机器序列号</w:t>
            </w:r>
          </w:p>
        </w:tc>
        <w:tc>
          <w:tcPr>
            <w:tcW w:w="183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BS2101219001</w:t>
            </w:r>
          </w:p>
        </w:tc>
        <w:tc>
          <w:tcPr>
            <w:tcW w:w="2207" w:type="dxa"/>
            <w:tcBorders>
              <w:top w:val="single" w:color="auto" w:sz="6" w:space="0"/>
              <w:left w:val="single" w:color="auto" w:sz="6" w:space="0"/>
              <w:bottom w:val="single" w:color="auto" w:sz="6" w:space="0"/>
              <w:right w:val="single" w:color="auto" w:sz="6" w:space="0"/>
            </w:tcBorders>
            <w:vAlign w:val="center"/>
          </w:tcPr>
          <w:p>
            <w:pPr>
              <w:jc w:val="center"/>
              <w:rPr>
                <w:rFonts w:hint="eastAsia"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6" w:hRule="atLeast"/>
          <w:jc w:val="center"/>
        </w:trPr>
        <w:tc>
          <w:tcPr>
            <w:tcW w:w="1242" w:type="dxa"/>
            <w:vMerge w:val="continue"/>
            <w:tcBorders>
              <w:top w:val="single" w:color="auto" w:sz="6" w:space="0"/>
              <w:left w:val="single" w:color="auto" w:sz="6" w:space="0"/>
              <w:bottom w:val="single" w:color="auto" w:sz="6" w:space="0"/>
              <w:right w:val="single" w:color="auto" w:sz="6" w:space="0"/>
            </w:tcBorders>
          </w:tcPr>
          <w:p>
            <w:pPr>
              <w:jc w:val="center"/>
              <w:rPr>
                <w:rFonts w:ascii="仿宋" w:hAnsi="仿宋" w:eastAsia="仿宋" w:cs="宋体"/>
                <w:b/>
                <w:bCs/>
                <w:kern w:val="0"/>
                <w:sz w:val="24"/>
              </w:rPr>
            </w:pPr>
          </w:p>
        </w:tc>
        <w:tc>
          <w:tcPr>
            <w:tcW w:w="1418"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额定功率</w:t>
            </w:r>
          </w:p>
        </w:tc>
        <w:tc>
          <w:tcPr>
            <w:tcW w:w="1430"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6.5kw×2</w:t>
            </w:r>
          </w:p>
        </w:tc>
        <w:tc>
          <w:tcPr>
            <w:tcW w:w="182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最大抽气量</w:t>
            </w:r>
          </w:p>
        </w:tc>
        <w:tc>
          <w:tcPr>
            <w:tcW w:w="183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2×4000/min</w:t>
            </w:r>
          </w:p>
        </w:tc>
        <w:tc>
          <w:tcPr>
            <w:tcW w:w="2207" w:type="dxa"/>
            <w:tcBorders>
              <w:top w:val="single" w:color="auto" w:sz="6" w:space="0"/>
              <w:left w:val="single" w:color="auto" w:sz="6" w:space="0"/>
              <w:bottom w:val="single" w:color="auto" w:sz="6" w:space="0"/>
              <w:right w:val="single" w:color="auto" w:sz="6" w:space="0"/>
            </w:tcBorders>
            <w:vAlign w:val="center"/>
          </w:tcPr>
          <w:p>
            <w:pPr>
              <w:jc w:val="center"/>
              <w:rPr>
                <w:rFonts w:hint="eastAsia"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6" w:hRule="atLeast"/>
          <w:jc w:val="center"/>
        </w:trPr>
        <w:tc>
          <w:tcPr>
            <w:tcW w:w="1242" w:type="dxa"/>
            <w:vMerge w:val="continue"/>
            <w:tcBorders>
              <w:top w:val="single" w:color="auto" w:sz="6" w:space="0"/>
              <w:left w:val="single" w:color="auto" w:sz="6" w:space="0"/>
              <w:bottom w:val="single" w:color="auto" w:sz="6" w:space="0"/>
              <w:right w:val="single" w:color="auto" w:sz="6" w:space="0"/>
            </w:tcBorders>
          </w:tcPr>
          <w:p>
            <w:pPr>
              <w:jc w:val="center"/>
              <w:rPr>
                <w:rFonts w:ascii="仿宋" w:hAnsi="仿宋" w:eastAsia="仿宋" w:cs="宋体"/>
                <w:b/>
                <w:bCs/>
                <w:kern w:val="0"/>
                <w:sz w:val="24"/>
              </w:rPr>
            </w:pPr>
          </w:p>
        </w:tc>
        <w:tc>
          <w:tcPr>
            <w:tcW w:w="1418"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出厂日期</w:t>
            </w:r>
          </w:p>
        </w:tc>
        <w:tc>
          <w:tcPr>
            <w:tcW w:w="1430"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2021.01</w:t>
            </w:r>
          </w:p>
        </w:tc>
        <w:tc>
          <w:tcPr>
            <w:tcW w:w="182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投入时间</w:t>
            </w:r>
          </w:p>
        </w:tc>
        <w:tc>
          <w:tcPr>
            <w:tcW w:w="183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2021.06</w:t>
            </w:r>
          </w:p>
        </w:tc>
        <w:tc>
          <w:tcPr>
            <w:tcW w:w="2207" w:type="dxa"/>
            <w:tcBorders>
              <w:top w:val="single" w:color="auto" w:sz="6" w:space="0"/>
              <w:left w:val="single" w:color="auto" w:sz="6" w:space="0"/>
              <w:bottom w:val="single" w:color="auto" w:sz="6" w:space="0"/>
              <w:right w:val="single" w:color="auto" w:sz="6" w:space="0"/>
            </w:tcBorders>
            <w:vAlign w:val="center"/>
          </w:tcPr>
          <w:p>
            <w:pPr>
              <w:jc w:val="center"/>
              <w:rPr>
                <w:rFonts w:hint="eastAsia"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6" w:hRule="atLeast"/>
          <w:jc w:val="center"/>
        </w:trPr>
        <w:tc>
          <w:tcPr>
            <w:tcW w:w="1242" w:type="dxa"/>
            <w:vMerge w:val="restart"/>
            <w:tcBorders>
              <w:top w:val="single" w:color="auto" w:sz="6" w:space="0"/>
              <w:left w:val="single" w:color="auto" w:sz="6" w:space="0"/>
              <w:bottom w:val="single" w:color="auto" w:sz="6" w:space="0"/>
              <w:right w:val="single" w:color="auto" w:sz="6" w:space="0"/>
            </w:tcBorders>
          </w:tcPr>
          <w:p>
            <w:pPr>
              <w:jc w:val="center"/>
              <w:rPr>
                <w:rFonts w:ascii="仿宋" w:hAnsi="仿宋" w:eastAsia="仿宋" w:cs="宋体"/>
                <w:b/>
                <w:bCs/>
                <w:kern w:val="0"/>
                <w:sz w:val="24"/>
              </w:rPr>
            </w:pPr>
            <w:r>
              <w:rPr>
                <w:rFonts w:hint="eastAsia" w:ascii="仿宋" w:hAnsi="仿宋" w:eastAsia="仿宋" w:cs="宋体"/>
                <w:color w:val="000000"/>
                <w:kern w:val="0"/>
                <w:sz w:val="24"/>
                <w:lang w:bidi="ar"/>
              </w:rPr>
              <w:t>3.米尔斯油环负压机组</w:t>
            </w:r>
          </w:p>
        </w:tc>
        <w:tc>
          <w:tcPr>
            <w:tcW w:w="1418" w:type="dxa"/>
            <w:tcBorders>
              <w:top w:val="single" w:color="auto" w:sz="6" w:space="0"/>
              <w:left w:val="single" w:color="auto" w:sz="6" w:space="0"/>
              <w:bottom w:val="single" w:color="auto" w:sz="6" w:space="0"/>
              <w:right w:val="single" w:color="auto" w:sz="6" w:space="0"/>
            </w:tcBorders>
            <w:vAlign w:val="center"/>
          </w:tcPr>
          <w:p>
            <w:pPr>
              <w:widowControl/>
              <w:spacing w:line="360" w:lineRule="auto"/>
              <w:jc w:val="center"/>
              <w:textAlignment w:val="center"/>
              <w:rPr>
                <w:rFonts w:ascii="仿宋" w:hAnsi="仿宋" w:eastAsia="仿宋" w:cs="宋体"/>
                <w:b/>
                <w:bCs/>
                <w:kern w:val="0"/>
                <w:sz w:val="24"/>
              </w:rPr>
            </w:pPr>
            <w:r>
              <w:rPr>
                <w:rFonts w:hint="eastAsia" w:ascii="仿宋" w:hAnsi="仿宋" w:eastAsia="仿宋" w:cs="宋体"/>
                <w:color w:val="000000"/>
                <w:kern w:val="0"/>
                <w:sz w:val="24"/>
                <w:lang w:bidi="ar"/>
              </w:rPr>
              <w:t>产品型号</w:t>
            </w:r>
          </w:p>
        </w:tc>
        <w:tc>
          <w:tcPr>
            <w:tcW w:w="1430"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color w:val="000000"/>
                <w:kern w:val="0"/>
                <w:sz w:val="24"/>
                <w:lang w:bidi="ar"/>
              </w:rPr>
              <w:t>W691.000N2</w:t>
            </w:r>
          </w:p>
        </w:tc>
        <w:tc>
          <w:tcPr>
            <w:tcW w:w="182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b/>
                <w:bCs/>
                <w:kern w:val="0"/>
                <w:sz w:val="24"/>
              </w:rPr>
            </w:pPr>
            <w:r>
              <w:rPr>
                <w:rFonts w:hint="eastAsia" w:ascii="仿宋" w:hAnsi="仿宋" w:eastAsia="仿宋" w:cs="宋体"/>
                <w:kern w:val="0"/>
                <w:sz w:val="24"/>
              </w:rPr>
              <w:t>出厂编号</w:t>
            </w:r>
          </w:p>
        </w:tc>
        <w:tc>
          <w:tcPr>
            <w:tcW w:w="183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1910001</w:t>
            </w:r>
          </w:p>
        </w:tc>
        <w:tc>
          <w:tcPr>
            <w:tcW w:w="2207" w:type="dxa"/>
            <w:tcBorders>
              <w:top w:val="single" w:color="auto" w:sz="6" w:space="0"/>
              <w:left w:val="single" w:color="auto" w:sz="6" w:space="0"/>
              <w:bottom w:val="single" w:color="auto" w:sz="6" w:space="0"/>
              <w:right w:val="single" w:color="auto" w:sz="6" w:space="0"/>
            </w:tcBorders>
            <w:vAlign w:val="center"/>
          </w:tcPr>
          <w:p>
            <w:pPr>
              <w:jc w:val="center"/>
              <w:rPr>
                <w:rFonts w:hint="eastAsia"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06" w:hRule="atLeast"/>
          <w:jc w:val="center"/>
        </w:trPr>
        <w:tc>
          <w:tcPr>
            <w:tcW w:w="1242" w:type="dxa"/>
            <w:vMerge w:val="continue"/>
            <w:tcBorders>
              <w:top w:val="single" w:color="auto" w:sz="6" w:space="0"/>
              <w:left w:val="single" w:color="auto" w:sz="6" w:space="0"/>
              <w:bottom w:val="single" w:color="auto" w:sz="6" w:space="0"/>
              <w:right w:val="single" w:color="auto" w:sz="6" w:space="0"/>
            </w:tcBorders>
          </w:tcPr>
          <w:p>
            <w:pPr>
              <w:jc w:val="center"/>
              <w:rPr>
                <w:rFonts w:ascii="仿宋" w:hAnsi="仿宋" w:eastAsia="仿宋" w:cs="宋体"/>
                <w:b/>
                <w:bCs/>
                <w:kern w:val="0"/>
                <w:sz w:val="24"/>
              </w:rPr>
            </w:pPr>
          </w:p>
        </w:tc>
        <w:tc>
          <w:tcPr>
            <w:tcW w:w="1418" w:type="dxa"/>
            <w:tcBorders>
              <w:top w:val="single" w:color="auto" w:sz="6" w:space="0"/>
              <w:left w:val="single" w:color="auto" w:sz="6" w:space="0"/>
              <w:bottom w:val="single" w:color="auto" w:sz="6" w:space="0"/>
              <w:right w:val="single" w:color="auto" w:sz="6" w:space="0"/>
            </w:tcBorders>
            <w:vAlign w:val="center"/>
          </w:tcPr>
          <w:p>
            <w:pPr>
              <w:widowControl/>
              <w:spacing w:line="360" w:lineRule="auto"/>
              <w:jc w:val="center"/>
              <w:textAlignment w:val="center"/>
              <w:rPr>
                <w:rFonts w:ascii="仿宋" w:hAnsi="仿宋" w:eastAsia="仿宋" w:cs="宋体"/>
                <w:kern w:val="0"/>
                <w:sz w:val="24"/>
              </w:rPr>
            </w:pPr>
            <w:r>
              <w:rPr>
                <w:rFonts w:hint="eastAsia" w:ascii="仿宋" w:hAnsi="仿宋" w:eastAsia="仿宋" w:cs="宋体"/>
                <w:color w:val="000000"/>
                <w:kern w:val="0"/>
                <w:sz w:val="24"/>
                <w:lang w:bidi="ar"/>
              </w:rPr>
              <w:t>额定功率</w:t>
            </w:r>
          </w:p>
        </w:tc>
        <w:tc>
          <w:tcPr>
            <w:tcW w:w="1430"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7.5kw×3</w:t>
            </w:r>
          </w:p>
        </w:tc>
        <w:tc>
          <w:tcPr>
            <w:tcW w:w="182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最大抽气量</w:t>
            </w:r>
          </w:p>
        </w:tc>
        <w:tc>
          <w:tcPr>
            <w:tcW w:w="183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3×8333L/min</w:t>
            </w:r>
          </w:p>
        </w:tc>
        <w:tc>
          <w:tcPr>
            <w:tcW w:w="2207" w:type="dxa"/>
            <w:tcBorders>
              <w:top w:val="single" w:color="auto" w:sz="6" w:space="0"/>
              <w:left w:val="single" w:color="auto" w:sz="6" w:space="0"/>
              <w:bottom w:val="single" w:color="auto" w:sz="6" w:space="0"/>
              <w:right w:val="single" w:color="auto" w:sz="6" w:space="0"/>
            </w:tcBorders>
            <w:vAlign w:val="center"/>
          </w:tcPr>
          <w:p>
            <w:pPr>
              <w:jc w:val="center"/>
              <w:rPr>
                <w:rFonts w:hint="eastAsia"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6" w:hRule="atLeast"/>
          <w:jc w:val="center"/>
        </w:trPr>
        <w:tc>
          <w:tcPr>
            <w:tcW w:w="1242" w:type="dxa"/>
            <w:vMerge w:val="continue"/>
            <w:tcBorders>
              <w:top w:val="single" w:color="auto" w:sz="6" w:space="0"/>
              <w:left w:val="single" w:color="auto" w:sz="6" w:space="0"/>
              <w:bottom w:val="single" w:color="auto" w:sz="6" w:space="0"/>
              <w:right w:val="single" w:color="auto" w:sz="6" w:space="0"/>
            </w:tcBorders>
          </w:tcPr>
          <w:p>
            <w:pPr>
              <w:jc w:val="center"/>
              <w:rPr>
                <w:rFonts w:ascii="仿宋" w:hAnsi="仿宋" w:eastAsia="仿宋" w:cs="宋体"/>
                <w:b/>
                <w:bCs/>
                <w:kern w:val="0"/>
                <w:sz w:val="24"/>
              </w:rPr>
            </w:pPr>
          </w:p>
        </w:tc>
        <w:tc>
          <w:tcPr>
            <w:tcW w:w="1418"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出厂日期</w:t>
            </w:r>
          </w:p>
        </w:tc>
        <w:tc>
          <w:tcPr>
            <w:tcW w:w="1430"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2019.10</w:t>
            </w:r>
          </w:p>
        </w:tc>
        <w:tc>
          <w:tcPr>
            <w:tcW w:w="182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投入时间</w:t>
            </w:r>
          </w:p>
        </w:tc>
        <w:tc>
          <w:tcPr>
            <w:tcW w:w="1839"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s="宋体"/>
                <w:kern w:val="0"/>
                <w:sz w:val="24"/>
              </w:rPr>
            </w:pPr>
            <w:r>
              <w:rPr>
                <w:rFonts w:hint="eastAsia" w:ascii="仿宋" w:hAnsi="仿宋" w:eastAsia="仿宋" w:cs="宋体"/>
                <w:kern w:val="0"/>
                <w:sz w:val="24"/>
              </w:rPr>
              <w:t>2020.06</w:t>
            </w:r>
          </w:p>
        </w:tc>
        <w:tc>
          <w:tcPr>
            <w:tcW w:w="2207" w:type="dxa"/>
            <w:tcBorders>
              <w:top w:val="single" w:color="auto" w:sz="6" w:space="0"/>
              <w:left w:val="single" w:color="auto" w:sz="6" w:space="0"/>
              <w:bottom w:val="single" w:color="auto" w:sz="6" w:space="0"/>
              <w:right w:val="single" w:color="auto" w:sz="6" w:space="0"/>
            </w:tcBorders>
            <w:vAlign w:val="center"/>
          </w:tcPr>
          <w:p>
            <w:pPr>
              <w:jc w:val="center"/>
              <w:rPr>
                <w:rFonts w:hint="eastAsia" w:ascii="仿宋" w:hAnsi="仿宋" w:eastAsia="仿宋" w:cs="宋体"/>
                <w:kern w:val="0"/>
                <w:sz w:val="24"/>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6" w:hRule="atLeast"/>
          <w:jc w:val="center"/>
        </w:trPr>
        <w:tc>
          <w:tcPr>
            <w:tcW w:w="7758" w:type="dxa"/>
            <w:gridSpan w:val="5"/>
            <w:tcBorders>
              <w:top w:val="single" w:color="auto" w:sz="6" w:space="0"/>
              <w:left w:val="single" w:color="auto" w:sz="6" w:space="0"/>
              <w:bottom w:val="single" w:color="auto" w:sz="6" w:space="0"/>
              <w:right w:val="single" w:color="auto" w:sz="6" w:space="0"/>
            </w:tcBorders>
          </w:tcPr>
          <w:p>
            <w:pPr>
              <w:jc w:val="center"/>
              <w:rPr>
                <w:rFonts w:hint="eastAsia" w:ascii="仿宋" w:hAnsi="仿宋" w:eastAsia="仿宋" w:cs="宋体"/>
                <w:kern w:val="0"/>
                <w:sz w:val="24"/>
                <w:lang w:val="en-US" w:eastAsia="zh-CN"/>
              </w:rPr>
            </w:pPr>
            <w:bookmarkStart w:id="1" w:name="_Hlk138689556"/>
            <w:r>
              <w:rPr>
                <w:rFonts w:hint="eastAsia" w:ascii="仿宋" w:hAnsi="仿宋" w:eastAsia="仿宋" w:cs="宋体"/>
                <w:color w:val="0000FF"/>
                <w:kern w:val="0"/>
                <w:sz w:val="24"/>
                <w:lang w:val="en-US" w:eastAsia="zh-CN"/>
              </w:rPr>
              <w:t>以上设备维保是否能够响应，请在表格后注明是或否。</w:t>
            </w:r>
          </w:p>
        </w:tc>
        <w:tc>
          <w:tcPr>
            <w:tcW w:w="2207" w:type="dxa"/>
            <w:tcBorders>
              <w:top w:val="single" w:color="auto" w:sz="6" w:space="0"/>
              <w:left w:val="single" w:color="auto" w:sz="6" w:space="0"/>
              <w:bottom w:val="single" w:color="auto" w:sz="6" w:space="0"/>
              <w:right w:val="single" w:color="auto" w:sz="6" w:space="0"/>
            </w:tcBorders>
            <w:vAlign w:val="center"/>
          </w:tcPr>
          <w:p>
            <w:pPr>
              <w:jc w:val="center"/>
              <w:rPr>
                <w:rFonts w:hint="eastAsia" w:ascii="仿宋" w:hAnsi="仿宋" w:eastAsia="仿宋" w:cs="宋体"/>
                <w:kern w:val="0"/>
                <w:sz w:val="24"/>
                <w:lang w:eastAsia="zh-CN"/>
              </w:rPr>
            </w:pPr>
            <w:r>
              <w:rPr>
                <w:rFonts w:hint="eastAsia" w:ascii="仿宋" w:hAnsi="仿宋" w:eastAsia="仿宋" w:cs="宋体"/>
                <w:kern w:val="0"/>
                <w:sz w:val="24"/>
                <w:lang w:eastAsia="zh-CN"/>
              </w:rPr>
              <w:t>是、否</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848" w:hRule="atLeast"/>
          <w:jc w:val="center"/>
        </w:trPr>
        <w:tc>
          <w:tcPr>
            <w:tcW w:w="9965" w:type="dxa"/>
            <w:gridSpan w:val="6"/>
            <w:tcBorders>
              <w:top w:val="single" w:color="auto" w:sz="6" w:space="0"/>
              <w:left w:val="nil"/>
              <w:bottom w:val="nil"/>
              <w:right w:val="nil"/>
            </w:tcBorders>
          </w:tcPr>
          <w:p>
            <w:pPr>
              <w:pStyle w:val="14"/>
              <w:widowControl/>
              <w:numPr>
                <w:ilvl w:val="0"/>
                <w:numId w:val="0"/>
              </w:numPr>
              <w:spacing w:line="360" w:lineRule="auto"/>
              <w:ind w:left="480" w:leftChars="0" w:firstLine="723" w:firstLineChars="300"/>
              <w:textAlignment w:val="center"/>
              <w:rPr>
                <w:rFonts w:hint="eastAsia" w:ascii="仿宋" w:hAnsi="仿宋" w:eastAsia="仿宋" w:cs="宋体"/>
                <w:b/>
                <w:bCs/>
                <w:color w:val="000000"/>
                <w:kern w:val="0"/>
                <w:sz w:val="24"/>
                <w:lang w:bidi="ar"/>
              </w:rPr>
            </w:pPr>
            <w:r>
              <w:rPr>
                <w:rFonts w:hint="eastAsia" w:ascii="仿宋" w:hAnsi="仿宋" w:eastAsia="仿宋" w:cs="宋体"/>
                <w:b/>
                <w:bCs/>
                <w:color w:val="000000"/>
                <w:kern w:val="0"/>
                <w:sz w:val="24"/>
                <w:szCs w:val="24"/>
                <w:lang w:val="en-US" w:eastAsia="zh-CN" w:bidi="ar"/>
              </w:rPr>
              <w:t>（2）</w:t>
            </w:r>
            <w:r>
              <w:rPr>
                <w:rFonts w:hint="eastAsia" w:ascii="仿宋" w:hAnsi="仿宋" w:eastAsia="仿宋" w:cs="宋体"/>
                <w:b/>
                <w:bCs/>
                <w:color w:val="000000"/>
                <w:kern w:val="0"/>
                <w:sz w:val="24"/>
                <w:lang w:bidi="ar"/>
              </w:rPr>
              <w:t>六安市</w:t>
            </w:r>
            <w:r>
              <w:rPr>
                <w:rFonts w:hint="eastAsia" w:ascii="仿宋" w:hAnsi="仿宋" w:eastAsia="仿宋" w:cs="宋体"/>
                <w:b/>
                <w:bCs/>
                <w:color w:val="000000"/>
                <w:kern w:val="0"/>
                <w:sz w:val="24"/>
                <w:lang w:eastAsia="zh-CN" w:bidi="ar"/>
              </w:rPr>
              <w:t>霍邱第六人民医院</w:t>
            </w:r>
            <w:r>
              <w:rPr>
                <w:rFonts w:hint="eastAsia" w:ascii="仿宋" w:hAnsi="仿宋" w:eastAsia="仿宋" w:cs="宋体"/>
                <w:b/>
                <w:bCs/>
                <w:color w:val="000000"/>
                <w:kern w:val="0"/>
                <w:sz w:val="24"/>
                <w:lang w:bidi="ar"/>
              </w:rPr>
              <w:t>维保设备概况：</w:t>
            </w:r>
          </w:p>
          <w:p>
            <w:pPr>
              <w:pStyle w:val="14"/>
              <w:widowControl/>
              <w:numPr>
                <w:ilvl w:val="0"/>
                <w:numId w:val="0"/>
              </w:numPr>
              <w:spacing w:line="360" w:lineRule="auto"/>
              <w:ind w:leftChars="300"/>
              <w:textAlignment w:val="center"/>
              <w:rPr>
                <w:rFonts w:hint="eastAsia" w:ascii="仿宋" w:hAnsi="仿宋" w:eastAsia="仿宋" w:cs="宋体"/>
                <w:b/>
                <w:bCs/>
                <w:color w:val="000000"/>
                <w:kern w:val="0"/>
                <w:sz w:val="24"/>
                <w:lang w:bidi="ar"/>
              </w:rPr>
            </w:pPr>
          </w:p>
          <w:tbl>
            <w:tblPr>
              <w:tblStyle w:val="8"/>
              <w:tblW w:w="9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3570"/>
              <w:gridCol w:w="1095"/>
              <w:gridCol w:w="1830"/>
              <w:gridCol w:w="1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highlight w:val="none"/>
                      <w:vertAlign w:val="baseline"/>
                      <w:lang w:val="en-US" w:eastAsia="zh-CN"/>
                    </w:rPr>
                    <w:t>序号</w:t>
                  </w:r>
                </w:p>
              </w:tc>
              <w:tc>
                <w:tcPr>
                  <w:tcW w:w="3570"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highlight w:val="none"/>
                      <w:vertAlign w:val="baseline"/>
                      <w:lang w:val="en-US" w:eastAsia="zh-CN"/>
                    </w:rPr>
                    <w:t>产品型号</w:t>
                  </w:r>
                </w:p>
              </w:tc>
              <w:tc>
                <w:tcPr>
                  <w:tcW w:w="1095"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highlight w:val="none"/>
                      <w:vertAlign w:val="baseline"/>
                      <w:lang w:val="en-US" w:eastAsia="zh-CN"/>
                    </w:rPr>
                    <w:t>投入时间</w:t>
                  </w:r>
                </w:p>
              </w:tc>
              <w:tc>
                <w:tcPr>
                  <w:tcW w:w="1830"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highlight w:val="none"/>
                      <w:vertAlign w:val="baseline"/>
                      <w:lang w:val="en-US" w:eastAsia="zh-CN"/>
                    </w:rPr>
                    <w:t>已用时长（h）</w:t>
                  </w:r>
                </w:p>
              </w:tc>
              <w:tc>
                <w:tcPr>
                  <w:tcW w:w="1830" w:type="dxa"/>
                  <w:vAlign w:val="center"/>
                </w:tcPr>
                <w:p>
                  <w:pPr>
                    <w:jc w:val="center"/>
                    <w:rPr>
                      <w:rFonts w:hint="eastAsia" w:ascii="仿宋" w:hAnsi="仿宋" w:eastAsia="仿宋" w:cs="仿宋"/>
                      <w:color w:val="auto"/>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1</w:t>
                  </w:r>
                </w:p>
              </w:tc>
              <w:tc>
                <w:tcPr>
                  <w:tcW w:w="3570" w:type="dxa"/>
                  <w:vAlign w:val="center"/>
                </w:tcPr>
                <w:p>
                  <w:pPr>
                    <w:jc w:val="left"/>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lang w:val="en-US" w:eastAsia="zh-CN"/>
                    </w:rPr>
                    <w:t>英格索兰R11/U-A10-X（病房）</w:t>
                  </w:r>
                </w:p>
              </w:tc>
              <w:tc>
                <w:tcPr>
                  <w:tcW w:w="1095" w:type="dxa"/>
                  <w:vMerge w:val="restart"/>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2021.6</w:t>
                  </w:r>
                </w:p>
              </w:tc>
              <w:tc>
                <w:tcPr>
                  <w:tcW w:w="1830" w:type="dxa"/>
                  <w:vMerge w:val="restart"/>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4983+1908</w:t>
                  </w:r>
                </w:p>
              </w:tc>
              <w:tc>
                <w:tcPr>
                  <w:tcW w:w="1830" w:type="dxa"/>
                  <w:vAlign w:val="center"/>
                </w:tcPr>
                <w:p>
                  <w:pPr>
                    <w:jc w:val="center"/>
                    <w:rPr>
                      <w:rFonts w:hint="eastAsia" w:ascii="仿宋" w:hAnsi="仿宋" w:eastAsia="仿宋" w:cs="仿宋"/>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2</w:t>
                  </w:r>
                </w:p>
              </w:tc>
              <w:tc>
                <w:tcPr>
                  <w:tcW w:w="3570" w:type="dxa"/>
                  <w:vAlign w:val="center"/>
                </w:tcPr>
                <w:p>
                  <w:pPr>
                    <w:jc w:val="left"/>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lang w:val="en-US" w:eastAsia="zh-CN"/>
                    </w:rPr>
                    <w:t>英格索兰UP5-15-10（病房）</w:t>
                  </w:r>
                </w:p>
              </w:tc>
              <w:tc>
                <w:tcPr>
                  <w:tcW w:w="1095" w:type="dxa"/>
                  <w:vMerge w:val="continue"/>
                </w:tcPr>
                <w:p>
                  <w:pPr>
                    <w:pStyle w:val="14"/>
                    <w:widowControl/>
                    <w:numPr>
                      <w:ilvl w:val="0"/>
                      <w:numId w:val="0"/>
                    </w:numPr>
                    <w:spacing w:line="360" w:lineRule="auto"/>
                    <w:textAlignment w:val="center"/>
                    <w:rPr>
                      <w:rFonts w:hint="eastAsia" w:ascii="仿宋" w:hAnsi="仿宋" w:eastAsia="仿宋" w:cs="宋体"/>
                      <w:b/>
                      <w:bCs/>
                      <w:color w:val="000000"/>
                      <w:kern w:val="0"/>
                      <w:sz w:val="24"/>
                      <w:vertAlign w:val="baseline"/>
                      <w:lang w:bidi="ar"/>
                    </w:rPr>
                  </w:pPr>
                </w:p>
              </w:tc>
              <w:tc>
                <w:tcPr>
                  <w:tcW w:w="1830" w:type="dxa"/>
                  <w:vMerge w:val="continue"/>
                </w:tcPr>
                <w:p>
                  <w:pPr>
                    <w:pStyle w:val="14"/>
                    <w:widowControl/>
                    <w:numPr>
                      <w:ilvl w:val="0"/>
                      <w:numId w:val="0"/>
                    </w:numPr>
                    <w:spacing w:line="360" w:lineRule="auto"/>
                    <w:textAlignment w:val="center"/>
                    <w:rPr>
                      <w:rFonts w:hint="eastAsia" w:ascii="仿宋" w:hAnsi="仿宋" w:eastAsia="仿宋" w:cs="宋体"/>
                      <w:b/>
                      <w:bCs/>
                      <w:color w:val="000000"/>
                      <w:kern w:val="0"/>
                      <w:sz w:val="24"/>
                      <w:vertAlign w:val="baseline"/>
                      <w:lang w:bidi="ar"/>
                    </w:rPr>
                  </w:pPr>
                </w:p>
              </w:tc>
              <w:tc>
                <w:tcPr>
                  <w:tcW w:w="1830" w:type="dxa"/>
                </w:tcPr>
                <w:p>
                  <w:pPr>
                    <w:pStyle w:val="14"/>
                    <w:widowControl/>
                    <w:numPr>
                      <w:ilvl w:val="0"/>
                      <w:numId w:val="0"/>
                    </w:numPr>
                    <w:spacing w:line="360" w:lineRule="auto"/>
                    <w:textAlignment w:val="center"/>
                    <w:rPr>
                      <w:rFonts w:hint="eastAsia" w:ascii="仿宋" w:hAnsi="仿宋" w:eastAsia="仿宋" w:cs="宋体"/>
                      <w:b/>
                      <w:bCs/>
                      <w:color w:val="000000"/>
                      <w:kern w:val="0"/>
                      <w:sz w:val="24"/>
                      <w:vertAlign w:val="baseli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3</w:t>
                  </w:r>
                </w:p>
              </w:tc>
              <w:tc>
                <w:tcPr>
                  <w:tcW w:w="3570" w:type="dxa"/>
                  <w:vAlign w:val="center"/>
                </w:tcPr>
                <w:p>
                  <w:pPr>
                    <w:jc w:val="left"/>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lang w:val="en-US" w:eastAsia="zh-CN"/>
                    </w:rPr>
                    <w:t>英格索兰R11/U-A10-X（口腔、供应室）</w:t>
                  </w:r>
                </w:p>
              </w:tc>
              <w:tc>
                <w:tcPr>
                  <w:tcW w:w="1095" w:type="dxa"/>
                  <w:vMerge w:val="continue"/>
                </w:tcPr>
                <w:p>
                  <w:pPr>
                    <w:pStyle w:val="14"/>
                    <w:widowControl/>
                    <w:numPr>
                      <w:ilvl w:val="0"/>
                      <w:numId w:val="0"/>
                    </w:numPr>
                    <w:spacing w:line="360" w:lineRule="auto"/>
                    <w:textAlignment w:val="center"/>
                    <w:rPr>
                      <w:rFonts w:hint="eastAsia" w:ascii="仿宋" w:hAnsi="仿宋" w:eastAsia="仿宋" w:cs="宋体"/>
                      <w:b/>
                      <w:bCs/>
                      <w:color w:val="000000"/>
                      <w:kern w:val="0"/>
                      <w:sz w:val="24"/>
                      <w:vertAlign w:val="baseline"/>
                      <w:lang w:bidi="ar"/>
                    </w:rPr>
                  </w:pPr>
                </w:p>
              </w:tc>
              <w:tc>
                <w:tcPr>
                  <w:tcW w:w="1830" w:type="dxa"/>
                  <w:vMerge w:val="restart"/>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3022+11653</w:t>
                  </w:r>
                </w:p>
              </w:tc>
              <w:tc>
                <w:tcPr>
                  <w:tcW w:w="1830" w:type="dxa"/>
                  <w:vAlign w:val="center"/>
                </w:tcPr>
                <w:p>
                  <w:pPr>
                    <w:jc w:val="center"/>
                    <w:rPr>
                      <w:rFonts w:hint="eastAsia" w:ascii="仿宋" w:hAnsi="仿宋" w:eastAsia="仿宋" w:cs="仿宋"/>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4</w:t>
                  </w:r>
                </w:p>
              </w:tc>
              <w:tc>
                <w:tcPr>
                  <w:tcW w:w="3570" w:type="dxa"/>
                  <w:vAlign w:val="center"/>
                </w:tcPr>
                <w:p>
                  <w:pPr>
                    <w:jc w:val="left"/>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lang w:val="en-US" w:eastAsia="zh-CN"/>
                    </w:rPr>
                    <w:t>英格索兰UP5-15-10（口腔、供应室）</w:t>
                  </w:r>
                </w:p>
              </w:tc>
              <w:tc>
                <w:tcPr>
                  <w:tcW w:w="1095" w:type="dxa"/>
                  <w:vMerge w:val="continue"/>
                </w:tcPr>
                <w:p>
                  <w:pPr>
                    <w:pStyle w:val="14"/>
                    <w:widowControl/>
                    <w:numPr>
                      <w:ilvl w:val="0"/>
                      <w:numId w:val="0"/>
                    </w:numPr>
                    <w:spacing w:line="360" w:lineRule="auto"/>
                    <w:textAlignment w:val="center"/>
                    <w:rPr>
                      <w:rFonts w:hint="eastAsia" w:ascii="仿宋" w:hAnsi="仿宋" w:eastAsia="仿宋" w:cs="宋体"/>
                      <w:b/>
                      <w:bCs/>
                      <w:color w:val="000000"/>
                      <w:kern w:val="0"/>
                      <w:sz w:val="24"/>
                      <w:vertAlign w:val="baseline"/>
                      <w:lang w:bidi="ar"/>
                    </w:rPr>
                  </w:pPr>
                </w:p>
              </w:tc>
              <w:tc>
                <w:tcPr>
                  <w:tcW w:w="1830" w:type="dxa"/>
                  <w:vMerge w:val="continue"/>
                </w:tcPr>
                <w:p>
                  <w:pPr>
                    <w:pStyle w:val="14"/>
                    <w:widowControl/>
                    <w:numPr>
                      <w:ilvl w:val="0"/>
                      <w:numId w:val="0"/>
                    </w:numPr>
                    <w:spacing w:line="360" w:lineRule="auto"/>
                    <w:textAlignment w:val="center"/>
                    <w:rPr>
                      <w:rFonts w:hint="eastAsia" w:ascii="仿宋" w:hAnsi="仿宋" w:eastAsia="仿宋" w:cs="宋体"/>
                      <w:b/>
                      <w:bCs/>
                      <w:color w:val="000000"/>
                      <w:kern w:val="0"/>
                      <w:sz w:val="24"/>
                      <w:vertAlign w:val="baseline"/>
                      <w:lang w:bidi="ar"/>
                    </w:rPr>
                  </w:pPr>
                </w:p>
              </w:tc>
              <w:tc>
                <w:tcPr>
                  <w:tcW w:w="1830" w:type="dxa"/>
                </w:tcPr>
                <w:p>
                  <w:pPr>
                    <w:pStyle w:val="14"/>
                    <w:widowControl/>
                    <w:numPr>
                      <w:ilvl w:val="0"/>
                      <w:numId w:val="0"/>
                    </w:numPr>
                    <w:spacing w:line="360" w:lineRule="auto"/>
                    <w:textAlignment w:val="center"/>
                    <w:rPr>
                      <w:rFonts w:hint="eastAsia" w:ascii="仿宋" w:hAnsi="仿宋" w:eastAsia="仿宋" w:cs="宋体"/>
                      <w:b/>
                      <w:bCs/>
                      <w:color w:val="000000"/>
                      <w:kern w:val="0"/>
                      <w:sz w:val="24"/>
                      <w:vertAlign w:val="baseli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5</w:t>
                  </w:r>
                </w:p>
              </w:tc>
              <w:tc>
                <w:tcPr>
                  <w:tcW w:w="3570" w:type="dxa"/>
                  <w:vAlign w:val="center"/>
                </w:tcPr>
                <w:p>
                  <w:pPr>
                    <w:jc w:val="left"/>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rPr>
                    <w:t>港通真空负压：</w:t>
                  </w:r>
                  <w:r>
                    <w:rPr>
                      <w:rFonts w:hint="eastAsia" w:ascii="仿宋" w:hAnsi="仿宋" w:eastAsia="仿宋" w:cs="仿宋"/>
                      <w:color w:val="auto"/>
                      <w:sz w:val="24"/>
                      <w:szCs w:val="24"/>
                      <w:lang w:val="en-US" w:eastAsia="zh-CN"/>
                    </w:rPr>
                    <w:t>GT/XY-A（病房）</w:t>
                  </w:r>
                </w:p>
              </w:tc>
              <w:tc>
                <w:tcPr>
                  <w:tcW w:w="1095" w:type="dxa"/>
                  <w:vMerge w:val="continue"/>
                </w:tcPr>
                <w:p>
                  <w:pPr>
                    <w:pStyle w:val="14"/>
                    <w:widowControl/>
                    <w:numPr>
                      <w:ilvl w:val="0"/>
                      <w:numId w:val="0"/>
                    </w:numPr>
                    <w:spacing w:line="360" w:lineRule="auto"/>
                    <w:textAlignment w:val="center"/>
                    <w:rPr>
                      <w:rFonts w:hint="eastAsia" w:ascii="仿宋" w:hAnsi="仿宋" w:eastAsia="仿宋" w:cs="宋体"/>
                      <w:b/>
                      <w:bCs/>
                      <w:color w:val="000000"/>
                      <w:kern w:val="0"/>
                      <w:sz w:val="24"/>
                      <w:vertAlign w:val="baseline"/>
                      <w:lang w:bidi="ar"/>
                    </w:rPr>
                  </w:pPr>
                </w:p>
              </w:tc>
              <w:tc>
                <w:tcPr>
                  <w:tcW w:w="1830"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280+271</w:t>
                  </w:r>
                </w:p>
              </w:tc>
              <w:tc>
                <w:tcPr>
                  <w:tcW w:w="1830" w:type="dxa"/>
                  <w:vAlign w:val="center"/>
                </w:tcPr>
                <w:p>
                  <w:pPr>
                    <w:jc w:val="center"/>
                    <w:rPr>
                      <w:rFonts w:hint="eastAsia" w:ascii="仿宋" w:hAnsi="仿宋" w:eastAsia="仿宋" w:cs="仿宋"/>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6</w:t>
                  </w:r>
                </w:p>
              </w:tc>
              <w:tc>
                <w:tcPr>
                  <w:tcW w:w="3570" w:type="dxa"/>
                  <w:vAlign w:val="center"/>
                </w:tcPr>
                <w:p>
                  <w:pPr>
                    <w:jc w:val="left"/>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rPr>
                    <w:t>港通真空负压：</w:t>
                  </w:r>
                  <w:r>
                    <w:rPr>
                      <w:rFonts w:hint="eastAsia" w:ascii="仿宋" w:hAnsi="仿宋" w:eastAsia="仿宋" w:cs="仿宋"/>
                      <w:color w:val="auto"/>
                      <w:sz w:val="24"/>
                      <w:szCs w:val="24"/>
                      <w:lang w:val="en-US" w:eastAsia="zh-CN"/>
                    </w:rPr>
                    <w:t>GT/XY-A（口腔、供应室）</w:t>
                  </w:r>
                </w:p>
              </w:tc>
              <w:tc>
                <w:tcPr>
                  <w:tcW w:w="1095" w:type="dxa"/>
                  <w:vMerge w:val="continue"/>
                </w:tcPr>
                <w:p>
                  <w:pPr>
                    <w:pStyle w:val="14"/>
                    <w:widowControl/>
                    <w:numPr>
                      <w:ilvl w:val="0"/>
                      <w:numId w:val="0"/>
                    </w:numPr>
                    <w:spacing w:line="360" w:lineRule="auto"/>
                    <w:textAlignment w:val="center"/>
                    <w:rPr>
                      <w:rFonts w:hint="eastAsia" w:ascii="仿宋" w:hAnsi="仿宋" w:eastAsia="仿宋" w:cs="宋体"/>
                      <w:b/>
                      <w:bCs/>
                      <w:color w:val="000000"/>
                      <w:kern w:val="0"/>
                      <w:sz w:val="24"/>
                      <w:vertAlign w:val="baseline"/>
                      <w:lang w:bidi="ar"/>
                    </w:rPr>
                  </w:pPr>
                </w:p>
              </w:tc>
              <w:tc>
                <w:tcPr>
                  <w:tcW w:w="1830" w:type="dxa"/>
                  <w:vAlign w:val="center"/>
                </w:tcPr>
                <w:p>
                  <w:pPr>
                    <w:jc w:val="center"/>
                    <w:rPr>
                      <w:rFonts w:hint="eastAsia" w:ascii="仿宋" w:hAnsi="仿宋" w:eastAsia="仿宋" w:cs="宋体"/>
                      <w:b/>
                      <w:bCs/>
                      <w:color w:val="000000"/>
                      <w:kern w:val="0"/>
                      <w:sz w:val="24"/>
                      <w:vertAlign w:val="baseline"/>
                      <w:lang w:bidi="ar"/>
                    </w:rPr>
                  </w:pPr>
                  <w:r>
                    <w:rPr>
                      <w:rFonts w:hint="eastAsia" w:ascii="仿宋" w:hAnsi="仿宋" w:eastAsia="仿宋" w:cs="仿宋"/>
                      <w:color w:val="auto"/>
                      <w:sz w:val="24"/>
                      <w:szCs w:val="24"/>
                      <w:vertAlign w:val="baseline"/>
                      <w:lang w:val="en-US" w:eastAsia="zh-CN"/>
                    </w:rPr>
                    <w:t>已暂停使用</w:t>
                  </w:r>
                </w:p>
              </w:tc>
              <w:tc>
                <w:tcPr>
                  <w:tcW w:w="1830" w:type="dxa"/>
                  <w:vAlign w:val="center"/>
                </w:tcPr>
                <w:p>
                  <w:pPr>
                    <w:jc w:val="center"/>
                    <w:rPr>
                      <w:rFonts w:hint="eastAsia" w:ascii="仿宋" w:hAnsi="仿宋" w:eastAsia="仿宋" w:cs="仿宋"/>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0" w:type="dxa"/>
                  <w:gridSpan w:val="4"/>
                  <w:vAlign w:val="top"/>
                </w:tcPr>
                <w:p>
                  <w:pPr>
                    <w:jc w:val="center"/>
                    <w:rPr>
                      <w:rFonts w:hint="eastAsia" w:ascii="仿宋" w:hAnsi="仿宋" w:eastAsia="仿宋" w:cs="宋体"/>
                      <w:kern w:val="0"/>
                      <w:sz w:val="24"/>
                      <w:szCs w:val="24"/>
                      <w:lang w:val="en-US" w:eastAsia="zh-CN" w:bidi="ar-SA"/>
                    </w:rPr>
                  </w:pPr>
                  <w:r>
                    <w:rPr>
                      <w:rFonts w:hint="eastAsia" w:ascii="仿宋" w:hAnsi="仿宋" w:eastAsia="仿宋" w:cs="宋体"/>
                      <w:color w:val="0000FF"/>
                      <w:kern w:val="0"/>
                      <w:sz w:val="24"/>
                      <w:lang w:val="en-US" w:eastAsia="zh-CN"/>
                    </w:rPr>
                    <w:t>以上设备维保是否能够响应，请在表格后注明是或否。</w:t>
                  </w:r>
                </w:p>
              </w:tc>
              <w:tc>
                <w:tcPr>
                  <w:tcW w:w="1830" w:type="dxa"/>
                  <w:vAlign w:val="center"/>
                </w:tcPr>
                <w:p>
                  <w:pPr>
                    <w:jc w:val="center"/>
                    <w:rPr>
                      <w:rFonts w:hint="eastAsia" w:ascii="仿宋" w:hAnsi="仿宋" w:eastAsia="仿宋" w:cs="宋体"/>
                      <w:kern w:val="0"/>
                      <w:sz w:val="24"/>
                      <w:szCs w:val="24"/>
                      <w:lang w:val="en-US" w:eastAsia="zh-CN" w:bidi="ar-SA"/>
                    </w:rPr>
                  </w:pPr>
                  <w:r>
                    <w:rPr>
                      <w:rFonts w:hint="eastAsia" w:ascii="仿宋" w:hAnsi="仿宋" w:eastAsia="仿宋" w:cs="宋体"/>
                      <w:kern w:val="0"/>
                      <w:sz w:val="24"/>
                      <w:lang w:eastAsia="zh-CN"/>
                    </w:rPr>
                    <w:t>是、否</w:t>
                  </w:r>
                </w:p>
              </w:tc>
            </w:tr>
          </w:tbl>
          <w:p>
            <w:pPr>
              <w:pStyle w:val="14"/>
              <w:widowControl/>
              <w:numPr>
                <w:ilvl w:val="0"/>
                <w:numId w:val="0"/>
              </w:numPr>
              <w:spacing w:line="360" w:lineRule="auto"/>
              <w:ind w:leftChars="300"/>
              <w:textAlignment w:val="center"/>
              <w:rPr>
                <w:rFonts w:hint="eastAsia" w:ascii="仿宋" w:hAnsi="仿宋" w:eastAsia="仿宋" w:cs="宋体"/>
                <w:b/>
                <w:bCs/>
                <w:color w:val="000000"/>
                <w:kern w:val="0"/>
                <w:sz w:val="24"/>
                <w:lang w:bidi="ar"/>
              </w:rPr>
            </w:pPr>
          </w:p>
          <w:p>
            <w:pPr>
              <w:jc w:val="both"/>
              <w:rPr>
                <w:rFonts w:hint="default" w:ascii="仿宋" w:hAnsi="仿宋" w:eastAsia="仿宋" w:cs="宋体"/>
                <w:kern w:val="0"/>
                <w:sz w:val="24"/>
                <w:lang w:val="en-US" w:eastAsia="zh-CN"/>
              </w:rPr>
            </w:pPr>
          </w:p>
        </w:tc>
      </w:tr>
      <w:bookmarkEnd w:id="0"/>
    </w:tbl>
    <w:p>
      <w:pPr>
        <w:pStyle w:val="14"/>
        <w:widowControl/>
        <w:numPr>
          <w:ilvl w:val="0"/>
          <w:numId w:val="1"/>
        </w:numPr>
        <w:spacing w:line="360" w:lineRule="auto"/>
        <w:ind w:firstLineChars="0"/>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项目内容</w:t>
      </w:r>
    </w:p>
    <w:p>
      <w:pPr>
        <w:pStyle w:val="14"/>
        <w:widowControl/>
        <w:numPr>
          <w:ilvl w:val="0"/>
          <w:numId w:val="0"/>
        </w:numPr>
        <w:spacing w:line="360" w:lineRule="auto"/>
        <w:ind w:leftChars="0" w:firstLine="482" w:firstLineChars="200"/>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eastAsia="zh-CN" w:bidi="ar"/>
        </w:rPr>
        <w:t>（</w:t>
      </w:r>
      <w:r>
        <w:rPr>
          <w:rFonts w:hint="eastAsia" w:ascii="仿宋" w:hAnsi="仿宋" w:eastAsia="仿宋" w:cs="宋体"/>
          <w:b/>
          <w:bCs/>
          <w:color w:val="000000"/>
          <w:kern w:val="0"/>
          <w:sz w:val="24"/>
          <w:lang w:val="en-US" w:eastAsia="zh-CN" w:bidi="ar"/>
        </w:rPr>
        <w:t>1）</w:t>
      </w:r>
      <w:r>
        <w:rPr>
          <w:rFonts w:hint="eastAsia" w:ascii="仿宋" w:hAnsi="仿宋" w:eastAsia="仿宋" w:cs="宋体"/>
          <w:b/>
          <w:bCs/>
          <w:color w:val="000000"/>
          <w:kern w:val="0"/>
          <w:sz w:val="24"/>
          <w:lang w:bidi="ar"/>
        </w:rPr>
        <w:t>六安市中医院维保</w:t>
      </w:r>
      <w:r>
        <w:rPr>
          <w:rFonts w:hint="eastAsia" w:ascii="仿宋" w:hAnsi="仿宋" w:eastAsia="仿宋" w:cs="宋体"/>
          <w:b/>
          <w:bCs/>
          <w:color w:val="000000"/>
          <w:kern w:val="0"/>
          <w:sz w:val="24"/>
          <w:lang w:eastAsia="zh-CN" w:bidi="ar"/>
        </w:rPr>
        <w:t>清单</w:t>
      </w:r>
      <w:r>
        <w:rPr>
          <w:rFonts w:hint="eastAsia" w:ascii="仿宋" w:hAnsi="仿宋" w:eastAsia="仿宋" w:cs="宋体"/>
          <w:b/>
          <w:bCs/>
          <w:color w:val="000000"/>
          <w:kern w:val="0"/>
          <w:sz w:val="24"/>
          <w:lang w:bidi="ar"/>
        </w:rPr>
        <w:t>：</w:t>
      </w:r>
    </w:p>
    <w:p>
      <w:pPr>
        <w:pStyle w:val="14"/>
        <w:widowControl/>
        <w:numPr>
          <w:ilvl w:val="0"/>
          <w:numId w:val="0"/>
        </w:numPr>
        <w:spacing w:line="360" w:lineRule="auto"/>
        <w:ind w:leftChars="0"/>
        <w:textAlignment w:val="center"/>
        <w:rPr>
          <w:rFonts w:ascii="仿宋" w:hAnsi="仿宋" w:eastAsia="仿宋" w:cs="宋体"/>
          <w:b/>
          <w:bCs/>
          <w:color w:val="000000"/>
          <w:kern w:val="0"/>
          <w:sz w:val="24"/>
          <w:lang w:bidi="ar"/>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1170"/>
        <w:gridCol w:w="1536"/>
        <w:gridCol w:w="1163"/>
        <w:gridCol w:w="1163"/>
        <w:gridCol w:w="1163"/>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tcPr>
          <w:p>
            <w:pPr>
              <w:widowControl/>
              <w:tabs>
                <w:tab w:val="left" w:pos="312"/>
              </w:tabs>
              <w:spacing w:line="360" w:lineRule="auto"/>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英格索兰无油涡旋式空压机（机器型号：</w:t>
            </w:r>
            <w:r>
              <w:rPr>
                <w:rFonts w:hint="eastAsia" w:ascii="仿宋" w:hAnsi="仿宋" w:eastAsia="仿宋" w:cs="宋体"/>
                <w:b/>
                <w:bCs/>
                <w:kern w:val="0"/>
                <w:sz w:val="24"/>
              </w:rPr>
              <w:t>WE11-8</w:t>
            </w:r>
            <w:r>
              <w:rPr>
                <w:rFonts w:hint="eastAsia" w:ascii="仿宋" w:hAnsi="仿宋" w:eastAsia="仿宋" w:cs="宋体"/>
                <w:b/>
                <w:bCs/>
                <w:color w:val="000000"/>
                <w:kern w:val="0"/>
                <w:sz w:val="24"/>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序号</w:t>
            </w:r>
          </w:p>
        </w:tc>
        <w:tc>
          <w:tcPr>
            <w:tcW w:w="1170"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配件名称</w:t>
            </w:r>
          </w:p>
        </w:tc>
        <w:tc>
          <w:tcPr>
            <w:tcW w:w="1536"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规格型号</w:t>
            </w:r>
          </w:p>
        </w:tc>
        <w:tc>
          <w:tcPr>
            <w:tcW w:w="1163"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单位</w:t>
            </w:r>
          </w:p>
        </w:tc>
        <w:tc>
          <w:tcPr>
            <w:tcW w:w="1163"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数量</w:t>
            </w:r>
          </w:p>
        </w:tc>
        <w:tc>
          <w:tcPr>
            <w:tcW w:w="1163" w:type="dxa"/>
          </w:tcPr>
          <w:p>
            <w:pPr>
              <w:widowControl/>
              <w:spacing w:line="360" w:lineRule="auto"/>
              <w:textAlignment w:val="center"/>
              <w:rPr>
                <w:rFonts w:hint="eastAsia" w:ascii="仿宋" w:hAnsi="仿宋" w:eastAsia="仿宋" w:cs="宋体"/>
                <w:color w:val="000000"/>
                <w:kern w:val="0"/>
                <w:sz w:val="24"/>
                <w:lang w:eastAsia="zh-CN" w:bidi="ar"/>
              </w:rPr>
            </w:pPr>
            <w:r>
              <w:rPr>
                <w:rFonts w:hint="eastAsia" w:ascii="仿宋" w:hAnsi="仿宋" w:eastAsia="仿宋" w:cs="宋体"/>
                <w:color w:val="000000"/>
                <w:kern w:val="0"/>
                <w:sz w:val="24"/>
                <w:lang w:bidi="ar"/>
              </w:rPr>
              <w:t>价格</w:t>
            </w:r>
            <w:r>
              <w:rPr>
                <w:rFonts w:hint="eastAsia" w:ascii="仿宋" w:hAnsi="仿宋" w:eastAsia="仿宋" w:cs="宋体"/>
                <w:color w:val="000000"/>
                <w:kern w:val="0"/>
                <w:sz w:val="24"/>
                <w:lang w:eastAsia="zh-CN" w:bidi="ar"/>
              </w:rPr>
              <w:t>（元）</w:t>
            </w:r>
          </w:p>
        </w:tc>
        <w:tc>
          <w:tcPr>
            <w:tcW w:w="1164"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1</w:t>
            </w:r>
          </w:p>
        </w:tc>
        <w:tc>
          <w:tcPr>
            <w:tcW w:w="1170" w:type="dxa"/>
            <w:vAlign w:val="center"/>
          </w:tcPr>
          <w:p>
            <w:pPr>
              <w:widowControl/>
              <w:jc w:val="left"/>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空气过滤器芯</w:t>
            </w:r>
          </w:p>
        </w:tc>
        <w:tc>
          <w:tcPr>
            <w:tcW w:w="1536"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47650062001</w:t>
            </w:r>
          </w:p>
        </w:tc>
        <w:tc>
          <w:tcPr>
            <w:tcW w:w="1163"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个</w:t>
            </w:r>
          </w:p>
        </w:tc>
        <w:tc>
          <w:tcPr>
            <w:tcW w:w="1163"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2</w:t>
            </w:r>
          </w:p>
        </w:tc>
        <w:tc>
          <w:tcPr>
            <w:tcW w:w="1163" w:type="dxa"/>
          </w:tcPr>
          <w:p>
            <w:pPr>
              <w:widowControl/>
              <w:spacing w:line="360" w:lineRule="auto"/>
              <w:textAlignment w:val="center"/>
              <w:rPr>
                <w:rFonts w:ascii="仿宋" w:hAnsi="仿宋" w:eastAsia="仿宋" w:cs="宋体"/>
                <w:b/>
                <w:bCs/>
                <w:color w:val="000000"/>
                <w:kern w:val="0"/>
                <w:sz w:val="24"/>
                <w:lang w:bidi="ar"/>
              </w:rPr>
            </w:pPr>
          </w:p>
        </w:tc>
        <w:tc>
          <w:tcPr>
            <w:tcW w:w="1164" w:type="dxa"/>
          </w:tcPr>
          <w:p>
            <w:pPr>
              <w:widowControl/>
              <w:spacing w:line="360" w:lineRule="auto"/>
              <w:textAlignment w:val="center"/>
              <w:rPr>
                <w:rFonts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2</w:t>
            </w:r>
          </w:p>
        </w:tc>
        <w:tc>
          <w:tcPr>
            <w:tcW w:w="1170" w:type="dxa"/>
            <w:vAlign w:val="center"/>
          </w:tcPr>
          <w:p>
            <w:pPr>
              <w:widowControl/>
              <w:jc w:val="left"/>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主机V-型皮带</w:t>
            </w:r>
          </w:p>
        </w:tc>
        <w:tc>
          <w:tcPr>
            <w:tcW w:w="1536"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24618761</w:t>
            </w:r>
          </w:p>
        </w:tc>
        <w:tc>
          <w:tcPr>
            <w:tcW w:w="1163" w:type="dxa"/>
            <w:vAlign w:val="center"/>
          </w:tcPr>
          <w:p>
            <w:pPr>
              <w:jc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根</w:t>
            </w:r>
          </w:p>
        </w:tc>
        <w:tc>
          <w:tcPr>
            <w:tcW w:w="1163"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4</w:t>
            </w:r>
          </w:p>
        </w:tc>
        <w:tc>
          <w:tcPr>
            <w:tcW w:w="1163" w:type="dxa"/>
          </w:tcPr>
          <w:p>
            <w:pPr>
              <w:widowControl/>
              <w:spacing w:line="360" w:lineRule="auto"/>
              <w:textAlignment w:val="center"/>
              <w:rPr>
                <w:rFonts w:ascii="仿宋" w:hAnsi="仿宋" w:eastAsia="仿宋" w:cs="宋体"/>
                <w:b/>
                <w:bCs/>
                <w:color w:val="000000"/>
                <w:kern w:val="0"/>
                <w:sz w:val="24"/>
                <w:lang w:bidi="ar"/>
              </w:rPr>
            </w:pPr>
          </w:p>
        </w:tc>
        <w:tc>
          <w:tcPr>
            <w:tcW w:w="1164" w:type="dxa"/>
          </w:tcPr>
          <w:p>
            <w:pPr>
              <w:widowControl/>
              <w:spacing w:line="360" w:lineRule="auto"/>
              <w:textAlignment w:val="center"/>
              <w:rPr>
                <w:rFonts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3</w:t>
            </w:r>
          </w:p>
        </w:tc>
        <w:tc>
          <w:tcPr>
            <w:tcW w:w="1170" w:type="dxa"/>
            <w:vAlign w:val="center"/>
          </w:tcPr>
          <w:p>
            <w:pPr>
              <w:widowControl/>
              <w:jc w:val="left"/>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主机润滑脂</w:t>
            </w:r>
          </w:p>
        </w:tc>
        <w:tc>
          <w:tcPr>
            <w:tcW w:w="1536"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47662839001</w:t>
            </w:r>
          </w:p>
        </w:tc>
        <w:tc>
          <w:tcPr>
            <w:tcW w:w="1163"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只</w:t>
            </w:r>
          </w:p>
        </w:tc>
        <w:tc>
          <w:tcPr>
            <w:tcW w:w="1163" w:type="dxa"/>
            <w:vAlign w:val="center"/>
          </w:tcPr>
          <w:p>
            <w:pPr>
              <w:widowControl/>
              <w:jc w:val="center"/>
              <w:textAlignment w:val="center"/>
              <w:rPr>
                <w:rFonts w:ascii="仿宋" w:hAnsi="仿宋" w:eastAsia="仿宋" w:cs="仿宋"/>
                <w:b/>
                <w:bCs/>
                <w:color w:val="000000"/>
                <w:kern w:val="0"/>
                <w:sz w:val="24"/>
                <w:lang w:bidi="ar"/>
              </w:rPr>
            </w:pPr>
            <w:r>
              <w:rPr>
                <w:rFonts w:hint="eastAsia" w:ascii="仿宋" w:hAnsi="仿宋" w:eastAsia="仿宋" w:cs="仿宋"/>
                <w:color w:val="000000"/>
                <w:kern w:val="0"/>
                <w:sz w:val="24"/>
                <w:lang w:bidi="ar"/>
              </w:rPr>
              <w:t>1</w:t>
            </w:r>
          </w:p>
        </w:tc>
        <w:tc>
          <w:tcPr>
            <w:tcW w:w="1163" w:type="dxa"/>
          </w:tcPr>
          <w:p>
            <w:pPr>
              <w:widowControl/>
              <w:spacing w:line="360" w:lineRule="auto"/>
              <w:textAlignment w:val="center"/>
              <w:rPr>
                <w:rFonts w:ascii="仿宋" w:hAnsi="仿宋" w:eastAsia="仿宋" w:cs="宋体"/>
                <w:b/>
                <w:bCs/>
                <w:color w:val="000000"/>
                <w:kern w:val="0"/>
                <w:sz w:val="24"/>
                <w:lang w:bidi="ar"/>
              </w:rPr>
            </w:pPr>
          </w:p>
        </w:tc>
        <w:tc>
          <w:tcPr>
            <w:tcW w:w="1164" w:type="dxa"/>
          </w:tcPr>
          <w:p>
            <w:pPr>
              <w:widowControl/>
              <w:spacing w:line="360" w:lineRule="auto"/>
              <w:textAlignment w:val="center"/>
              <w:rPr>
                <w:rFonts w:ascii="仿宋" w:hAnsi="仿宋" w:eastAsia="仿宋" w:cs="宋体"/>
                <w:b/>
                <w:bCs/>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tcPr>
          <w:p>
            <w:pPr>
              <w:widowControl/>
              <w:spacing w:line="360" w:lineRule="auto"/>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里其乐负压机组（机器型号：</w:t>
            </w:r>
            <w:r>
              <w:rPr>
                <w:rFonts w:hint="eastAsia" w:ascii="仿宋" w:hAnsi="仿宋" w:eastAsia="仿宋" w:cs="宋体"/>
                <w:b/>
                <w:bCs/>
                <w:kern w:val="0"/>
                <w:sz w:val="24"/>
              </w:rPr>
              <w:t>V-VC 202</w:t>
            </w:r>
            <w:r>
              <w:rPr>
                <w:rFonts w:hint="eastAsia" w:ascii="仿宋" w:hAnsi="仿宋" w:eastAsia="仿宋" w:cs="宋体"/>
                <w:b/>
                <w:bCs/>
                <w:color w:val="000000"/>
                <w:kern w:val="0"/>
                <w:sz w:val="24"/>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序号</w:t>
            </w:r>
          </w:p>
        </w:tc>
        <w:tc>
          <w:tcPr>
            <w:tcW w:w="1170"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配件名称</w:t>
            </w:r>
          </w:p>
        </w:tc>
        <w:tc>
          <w:tcPr>
            <w:tcW w:w="1536"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规格型号</w:t>
            </w:r>
          </w:p>
        </w:tc>
        <w:tc>
          <w:tcPr>
            <w:tcW w:w="1163"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单位</w:t>
            </w:r>
          </w:p>
        </w:tc>
        <w:tc>
          <w:tcPr>
            <w:tcW w:w="1163"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数量</w:t>
            </w:r>
          </w:p>
        </w:tc>
        <w:tc>
          <w:tcPr>
            <w:tcW w:w="1163" w:type="dxa"/>
          </w:tcPr>
          <w:p>
            <w:pPr>
              <w:widowControl/>
              <w:spacing w:line="360" w:lineRule="auto"/>
              <w:textAlignment w:val="center"/>
              <w:rPr>
                <w:rFonts w:hint="eastAsia" w:ascii="仿宋" w:hAnsi="仿宋" w:eastAsia="仿宋" w:cs="宋体"/>
                <w:color w:val="000000"/>
                <w:kern w:val="0"/>
                <w:sz w:val="24"/>
                <w:lang w:eastAsia="zh-CN" w:bidi="ar"/>
              </w:rPr>
            </w:pPr>
            <w:r>
              <w:rPr>
                <w:rFonts w:hint="eastAsia" w:ascii="仿宋" w:hAnsi="仿宋" w:eastAsia="仿宋" w:cs="宋体"/>
                <w:color w:val="000000"/>
                <w:kern w:val="0"/>
                <w:sz w:val="24"/>
                <w:lang w:bidi="ar"/>
              </w:rPr>
              <w:t>价格</w:t>
            </w:r>
            <w:r>
              <w:rPr>
                <w:rFonts w:hint="eastAsia" w:ascii="仿宋" w:hAnsi="仿宋" w:eastAsia="仿宋" w:cs="宋体"/>
                <w:color w:val="000000"/>
                <w:kern w:val="0"/>
                <w:sz w:val="24"/>
                <w:lang w:eastAsia="zh-CN" w:bidi="ar"/>
              </w:rPr>
              <w:t>（元）</w:t>
            </w:r>
          </w:p>
        </w:tc>
        <w:tc>
          <w:tcPr>
            <w:tcW w:w="1164"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widowControl/>
              <w:jc w:val="center"/>
              <w:textAlignment w:val="center"/>
              <w:rPr>
                <w:rFonts w:ascii="仿宋" w:hAnsi="仿宋" w:eastAsia="仿宋" w:cs="仿宋"/>
                <w:sz w:val="24"/>
                <w:lang w:bidi="ar"/>
              </w:rPr>
            </w:pPr>
            <w:r>
              <w:rPr>
                <w:rFonts w:hint="eastAsia" w:ascii="仿宋" w:hAnsi="仿宋" w:eastAsia="仿宋" w:cs="仿宋"/>
                <w:color w:val="000000"/>
                <w:kern w:val="0"/>
                <w:sz w:val="24"/>
                <w:lang w:bidi="ar"/>
              </w:rPr>
              <w:t>1</w:t>
            </w:r>
          </w:p>
        </w:tc>
        <w:tc>
          <w:tcPr>
            <w:tcW w:w="1170" w:type="dxa"/>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润滑油 1L/桶</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(单台用量 8L）</w:t>
            </w:r>
          </w:p>
        </w:tc>
        <w:tc>
          <w:tcPr>
            <w:tcW w:w="1536"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7502126000</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升</w:t>
            </w:r>
          </w:p>
        </w:tc>
        <w:tc>
          <w:tcPr>
            <w:tcW w:w="1163" w:type="dxa"/>
            <w:vAlign w:val="center"/>
          </w:tcPr>
          <w:p>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8</w:t>
            </w:r>
          </w:p>
        </w:tc>
        <w:tc>
          <w:tcPr>
            <w:tcW w:w="1163" w:type="dxa"/>
          </w:tcPr>
          <w:p>
            <w:pPr>
              <w:widowControl/>
              <w:spacing w:line="360" w:lineRule="auto"/>
              <w:textAlignment w:val="center"/>
              <w:rPr>
                <w:rFonts w:ascii="仿宋" w:hAnsi="仿宋" w:eastAsia="仿宋" w:cs="宋体"/>
                <w:color w:val="000000"/>
                <w:kern w:val="0"/>
                <w:sz w:val="24"/>
                <w:lang w:bidi="ar"/>
              </w:rPr>
            </w:pPr>
          </w:p>
        </w:tc>
        <w:tc>
          <w:tcPr>
            <w:tcW w:w="1164" w:type="dxa"/>
          </w:tcPr>
          <w:p>
            <w:pPr>
              <w:widowControl/>
              <w:spacing w:line="360" w:lineRule="auto"/>
              <w:textAlignment w:val="center"/>
              <w:rPr>
                <w:rFonts w:ascii="仿宋" w:hAnsi="仿宋" w:eastAsia="仿宋" w:cs="宋体"/>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widowControl/>
              <w:jc w:val="center"/>
              <w:textAlignment w:val="center"/>
              <w:rPr>
                <w:rFonts w:ascii="仿宋" w:hAnsi="仿宋" w:eastAsia="仿宋" w:cs="仿宋"/>
                <w:sz w:val="24"/>
                <w:lang w:bidi="ar"/>
              </w:rPr>
            </w:pPr>
            <w:r>
              <w:rPr>
                <w:rFonts w:hint="eastAsia" w:ascii="仿宋" w:hAnsi="仿宋" w:eastAsia="仿宋" w:cs="仿宋"/>
                <w:color w:val="000000"/>
                <w:kern w:val="0"/>
                <w:sz w:val="24"/>
                <w:lang w:bidi="ar"/>
              </w:rPr>
              <w:t>2</w:t>
            </w:r>
          </w:p>
        </w:tc>
        <w:tc>
          <w:tcPr>
            <w:tcW w:w="1170" w:type="dxa"/>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油雾分离器</w:t>
            </w:r>
          </w:p>
        </w:tc>
        <w:tc>
          <w:tcPr>
            <w:tcW w:w="1536"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7316306000</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只</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w:t>
            </w:r>
          </w:p>
        </w:tc>
        <w:tc>
          <w:tcPr>
            <w:tcW w:w="1163" w:type="dxa"/>
          </w:tcPr>
          <w:p>
            <w:pPr>
              <w:widowControl/>
              <w:spacing w:line="360" w:lineRule="auto"/>
              <w:textAlignment w:val="center"/>
              <w:rPr>
                <w:rFonts w:ascii="仿宋" w:hAnsi="仿宋" w:eastAsia="仿宋" w:cs="宋体"/>
                <w:color w:val="000000"/>
                <w:kern w:val="0"/>
                <w:sz w:val="24"/>
                <w:lang w:bidi="ar"/>
              </w:rPr>
            </w:pPr>
          </w:p>
        </w:tc>
        <w:tc>
          <w:tcPr>
            <w:tcW w:w="1164" w:type="dxa"/>
          </w:tcPr>
          <w:p>
            <w:pPr>
              <w:widowControl/>
              <w:spacing w:line="360" w:lineRule="auto"/>
              <w:textAlignment w:val="center"/>
              <w:rPr>
                <w:rFonts w:ascii="仿宋" w:hAnsi="仿宋" w:eastAsia="仿宋" w:cs="宋体"/>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widowControl/>
              <w:jc w:val="center"/>
              <w:textAlignment w:val="center"/>
              <w:rPr>
                <w:rFonts w:ascii="仿宋" w:hAnsi="仿宋" w:eastAsia="仿宋" w:cs="仿宋"/>
                <w:sz w:val="24"/>
                <w:lang w:bidi="ar"/>
              </w:rPr>
            </w:pPr>
            <w:r>
              <w:rPr>
                <w:rFonts w:hint="eastAsia" w:ascii="仿宋" w:hAnsi="仿宋" w:eastAsia="仿宋" w:cs="仿宋"/>
                <w:color w:val="000000"/>
                <w:kern w:val="0"/>
                <w:sz w:val="24"/>
                <w:lang w:bidi="ar"/>
              </w:rPr>
              <w:t>3</w:t>
            </w:r>
          </w:p>
        </w:tc>
        <w:tc>
          <w:tcPr>
            <w:tcW w:w="1170" w:type="dxa"/>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气镇阀过滤器</w:t>
            </w:r>
          </w:p>
        </w:tc>
        <w:tc>
          <w:tcPr>
            <w:tcW w:w="1536"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7305036000</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个</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w:t>
            </w:r>
          </w:p>
        </w:tc>
        <w:tc>
          <w:tcPr>
            <w:tcW w:w="1163" w:type="dxa"/>
          </w:tcPr>
          <w:p>
            <w:pPr>
              <w:widowControl/>
              <w:spacing w:line="360" w:lineRule="auto"/>
              <w:textAlignment w:val="center"/>
              <w:rPr>
                <w:rFonts w:ascii="仿宋" w:hAnsi="仿宋" w:eastAsia="仿宋" w:cs="宋体"/>
                <w:color w:val="000000"/>
                <w:kern w:val="0"/>
                <w:sz w:val="24"/>
                <w:lang w:bidi="ar"/>
              </w:rPr>
            </w:pPr>
          </w:p>
        </w:tc>
        <w:tc>
          <w:tcPr>
            <w:tcW w:w="1164" w:type="dxa"/>
          </w:tcPr>
          <w:p>
            <w:pPr>
              <w:widowControl/>
              <w:spacing w:line="360" w:lineRule="auto"/>
              <w:textAlignment w:val="center"/>
              <w:rPr>
                <w:rFonts w:ascii="仿宋" w:hAnsi="仿宋" w:eastAsia="仿宋" w:cs="宋体"/>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widowControl/>
              <w:jc w:val="center"/>
              <w:textAlignment w:val="center"/>
              <w:rPr>
                <w:rFonts w:ascii="仿宋" w:hAnsi="仿宋" w:eastAsia="仿宋" w:cs="仿宋"/>
                <w:sz w:val="24"/>
                <w:lang w:bidi="ar"/>
              </w:rPr>
            </w:pPr>
            <w:r>
              <w:rPr>
                <w:rFonts w:hint="eastAsia" w:ascii="仿宋" w:hAnsi="仿宋" w:eastAsia="仿宋" w:cs="仿宋"/>
                <w:color w:val="000000"/>
                <w:kern w:val="0"/>
                <w:sz w:val="24"/>
                <w:lang w:bidi="ar"/>
              </w:rPr>
              <w:t>4</w:t>
            </w:r>
          </w:p>
        </w:tc>
        <w:tc>
          <w:tcPr>
            <w:tcW w:w="1170" w:type="dxa"/>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进气过滤器</w:t>
            </w:r>
          </w:p>
        </w:tc>
        <w:tc>
          <w:tcPr>
            <w:tcW w:w="1536"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7313246000</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个</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w:t>
            </w:r>
          </w:p>
        </w:tc>
        <w:tc>
          <w:tcPr>
            <w:tcW w:w="1163" w:type="dxa"/>
          </w:tcPr>
          <w:p>
            <w:pPr>
              <w:widowControl/>
              <w:spacing w:line="360" w:lineRule="auto"/>
              <w:textAlignment w:val="center"/>
              <w:rPr>
                <w:rFonts w:ascii="仿宋" w:hAnsi="仿宋" w:eastAsia="仿宋" w:cs="宋体"/>
                <w:color w:val="000000"/>
                <w:kern w:val="0"/>
                <w:sz w:val="24"/>
                <w:lang w:bidi="ar"/>
              </w:rPr>
            </w:pPr>
          </w:p>
        </w:tc>
        <w:tc>
          <w:tcPr>
            <w:tcW w:w="1164" w:type="dxa"/>
          </w:tcPr>
          <w:p>
            <w:pPr>
              <w:widowControl/>
              <w:spacing w:line="360" w:lineRule="auto"/>
              <w:textAlignment w:val="center"/>
              <w:rPr>
                <w:rFonts w:ascii="仿宋" w:hAnsi="仿宋" w:eastAsia="仿宋" w:cs="宋体"/>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widowControl/>
              <w:jc w:val="center"/>
              <w:textAlignment w:val="center"/>
              <w:rPr>
                <w:rFonts w:ascii="仿宋" w:hAnsi="仿宋" w:eastAsia="仿宋" w:cs="仿宋"/>
                <w:sz w:val="24"/>
                <w:lang w:bidi="ar"/>
              </w:rPr>
            </w:pPr>
            <w:r>
              <w:rPr>
                <w:rFonts w:hint="eastAsia" w:ascii="仿宋" w:hAnsi="仿宋" w:eastAsia="仿宋" w:cs="仿宋"/>
                <w:color w:val="000000"/>
                <w:kern w:val="0"/>
                <w:sz w:val="24"/>
                <w:lang w:bidi="ar"/>
              </w:rPr>
              <w:t>5</w:t>
            </w:r>
          </w:p>
        </w:tc>
        <w:tc>
          <w:tcPr>
            <w:tcW w:w="1170" w:type="dxa"/>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联轴器</w:t>
            </w:r>
          </w:p>
        </w:tc>
        <w:tc>
          <w:tcPr>
            <w:tcW w:w="1536" w:type="dxa"/>
            <w:vAlign w:val="center"/>
          </w:tcPr>
          <w:p>
            <w:pPr>
              <w:jc w:val="center"/>
              <w:rPr>
                <w:rFonts w:ascii="仿宋" w:hAnsi="仿宋" w:eastAsia="仿宋" w:cs="仿宋"/>
                <w:color w:val="000000"/>
                <w:kern w:val="0"/>
                <w:sz w:val="24"/>
                <w:lang w:bidi="ar"/>
              </w:rPr>
            </w:pP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个</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163" w:type="dxa"/>
          </w:tcPr>
          <w:p>
            <w:pPr>
              <w:widowControl/>
              <w:spacing w:line="360" w:lineRule="auto"/>
              <w:textAlignment w:val="center"/>
              <w:rPr>
                <w:rFonts w:ascii="仿宋" w:hAnsi="仿宋" w:eastAsia="仿宋" w:cs="宋体"/>
                <w:color w:val="000000"/>
                <w:kern w:val="0"/>
                <w:sz w:val="24"/>
                <w:lang w:bidi="ar"/>
              </w:rPr>
            </w:pPr>
          </w:p>
        </w:tc>
        <w:tc>
          <w:tcPr>
            <w:tcW w:w="1164" w:type="dxa"/>
          </w:tcPr>
          <w:p>
            <w:pPr>
              <w:widowControl/>
              <w:spacing w:line="360" w:lineRule="auto"/>
              <w:textAlignment w:val="center"/>
              <w:rPr>
                <w:rFonts w:ascii="仿宋" w:hAnsi="仿宋" w:eastAsia="仿宋" w:cs="宋体"/>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7"/>
          </w:tcPr>
          <w:p>
            <w:pPr>
              <w:widowControl/>
              <w:spacing w:line="360" w:lineRule="auto"/>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米尔斯油环负压机组（机器型号：W691.000N2）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pPr>
              <w:pStyle w:val="6"/>
              <w:ind w:left="0" w:leftChars="0" w:firstLine="0" w:firstLineChars="0"/>
              <w:rPr>
                <w:rFonts w:ascii="仿宋" w:hAnsi="仿宋" w:eastAsia="仿宋"/>
                <w:sz w:val="24"/>
                <w:lang w:bidi="ar"/>
              </w:rPr>
            </w:pPr>
            <w:r>
              <w:rPr>
                <w:rFonts w:hint="eastAsia" w:ascii="仿宋" w:hAnsi="仿宋" w:eastAsia="仿宋" w:cs="宋体"/>
                <w:color w:val="000000"/>
                <w:kern w:val="0"/>
                <w:sz w:val="24"/>
                <w:lang w:bidi="ar"/>
              </w:rPr>
              <w:t>序号</w:t>
            </w:r>
          </w:p>
        </w:tc>
        <w:tc>
          <w:tcPr>
            <w:tcW w:w="1170"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配件名称</w:t>
            </w:r>
          </w:p>
        </w:tc>
        <w:tc>
          <w:tcPr>
            <w:tcW w:w="1536"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规格型号</w:t>
            </w:r>
          </w:p>
        </w:tc>
        <w:tc>
          <w:tcPr>
            <w:tcW w:w="1163"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单位</w:t>
            </w:r>
          </w:p>
        </w:tc>
        <w:tc>
          <w:tcPr>
            <w:tcW w:w="1163"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数量</w:t>
            </w:r>
          </w:p>
        </w:tc>
        <w:tc>
          <w:tcPr>
            <w:tcW w:w="1163" w:type="dxa"/>
          </w:tcPr>
          <w:p>
            <w:pPr>
              <w:widowControl/>
              <w:spacing w:line="360" w:lineRule="auto"/>
              <w:textAlignment w:val="center"/>
              <w:rPr>
                <w:rFonts w:hint="eastAsia" w:ascii="仿宋" w:hAnsi="仿宋" w:eastAsia="仿宋" w:cs="宋体"/>
                <w:color w:val="000000"/>
                <w:kern w:val="0"/>
                <w:sz w:val="24"/>
                <w:lang w:eastAsia="zh-CN" w:bidi="ar"/>
              </w:rPr>
            </w:pPr>
            <w:r>
              <w:rPr>
                <w:rFonts w:hint="eastAsia" w:ascii="仿宋" w:hAnsi="仿宋" w:eastAsia="仿宋" w:cs="宋体"/>
                <w:color w:val="000000"/>
                <w:kern w:val="0"/>
                <w:sz w:val="24"/>
                <w:lang w:bidi="ar"/>
              </w:rPr>
              <w:t>价格</w:t>
            </w:r>
            <w:r>
              <w:rPr>
                <w:rFonts w:hint="eastAsia" w:ascii="仿宋" w:hAnsi="仿宋" w:eastAsia="仿宋" w:cs="宋体"/>
                <w:color w:val="000000"/>
                <w:kern w:val="0"/>
                <w:sz w:val="24"/>
                <w:lang w:eastAsia="zh-CN" w:bidi="ar"/>
              </w:rPr>
              <w:t>（元）</w:t>
            </w:r>
          </w:p>
        </w:tc>
        <w:tc>
          <w:tcPr>
            <w:tcW w:w="1164" w:type="dxa"/>
          </w:tcPr>
          <w:p>
            <w:pPr>
              <w:widowControl/>
              <w:spacing w:line="360" w:lineRule="auto"/>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pStyle w:val="6"/>
              <w:ind w:left="0" w:leftChars="0" w:firstLine="0" w:firstLineChars="0"/>
              <w:jc w:val="center"/>
              <w:rPr>
                <w:rFonts w:ascii="仿宋" w:hAnsi="仿宋" w:eastAsia="仿宋"/>
                <w:sz w:val="24"/>
                <w:lang w:bidi="ar"/>
              </w:rPr>
            </w:pPr>
            <w:r>
              <w:rPr>
                <w:rFonts w:hint="eastAsia" w:ascii="仿宋" w:hAnsi="仿宋" w:eastAsia="仿宋"/>
                <w:sz w:val="24"/>
                <w:lang w:bidi="ar"/>
              </w:rPr>
              <w:t>1</w:t>
            </w:r>
          </w:p>
        </w:tc>
        <w:tc>
          <w:tcPr>
            <w:tcW w:w="1170" w:type="dxa"/>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空气过滤器芯</w:t>
            </w:r>
          </w:p>
        </w:tc>
        <w:tc>
          <w:tcPr>
            <w:tcW w:w="1536"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88171913</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只</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163" w:type="dxa"/>
          </w:tcPr>
          <w:p>
            <w:pPr>
              <w:widowControl/>
              <w:spacing w:line="360" w:lineRule="auto"/>
              <w:textAlignment w:val="center"/>
              <w:rPr>
                <w:rFonts w:ascii="仿宋" w:hAnsi="仿宋" w:eastAsia="仿宋" w:cs="宋体"/>
                <w:color w:val="000000"/>
                <w:kern w:val="0"/>
                <w:sz w:val="24"/>
                <w:lang w:bidi="ar"/>
              </w:rPr>
            </w:pPr>
          </w:p>
        </w:tc>
        <w:tc>
          <w:tcPr>
            <w:tcW w:w="1164" w:type="dxa"/>
          </w:tcPr>
          <w:p>
            <w:pPr>
              <w:widowControl/>
              <w:spacing w:line="360" w:lineRule="auto"/>
              <w:textAlignment w:val="center"/>
              <w:rPr>
                <w:rFonts w:ascii="仿宋" w:hAnsi="仿宋" w:eastAsia="仿宋" w:cs="宋体"/>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pStyle w:val="6"/>
              <w:ind w:left="0" w:leftChars="0" w:firstLine="0" w:firstLineChars="0"/>
              <w:jc w:val="center"/>
              <w:rPr>
                <w:rFonts w:ascii="仿宋" w:hAnsi="仿宋" w:eastAsia="仿宋"/>
                <w:sz w:val="24"/>
                <w:lang w:bidi="ar"/>
              </w:rPr>
            </w:pPr>
            <w:r>
              <w:rPr>
                <w:rFonts w:hint="eastAsia" w:ascii="仿宋" w:hAnsi="仿宋" w:eastAsia="仿宋"/>
                <w:sz w:val="24"/>
                <w:lang w:bidi="ar"/>
              </w:rPr>
              <w:t>2</w:t>
            </w:r>
          </w:p>
        </w:tc>
        <w:tc>
          <w:tcPr>
            <w:tcW w:w="1170" w:type="dxa"/>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油过滤器芯</w:t>
            </w:r>
          </w:p>
        </w:tc>
        <w:tc>
          <w:tcPr>
            <w:tcW w:w="1536"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47712516001</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只</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163" w:type="dxa"/>
          </w:tcPr>
          <w:p>
            <w:pPr>
              <w:widowControl/>
              <w:spacing w:line="360" w:lineRule="auto"/>
              <w:textAlignment w:val="center"/>
              <w:rPr>
                <w:rFonts w:ascii="仿宋" w:hAnsi="仿宋" w:eastAsia="仿宋" w:cs="宋体"/>
                <w:color w:val="000000"/>
                <w:kern w:val="0"/>
                <w:sz w:val="24"/>
                <w:lang w:bidi="ar"/>
              </w:rPr>
            </w:pPr>
          </w:p>
        </w:tc>
        <w:tc>
          <w:tcPr>
            <w:tcW w:w="1164" w:type="dxa"/>
          </w:tcPr>
          <w:p>
            <w:pPr>
              <w:widowControl/>
              <w:spacing w:line="360" w:lineRule="auto"/>
              <w:textAlignment w:val="center"/>
              <w:rPr>
                <w:rFonts w:ascii="仿宋" w:hAnsi="仿宋" w:eastAsia="仿宋" w:cs="宋体"/>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pStyle w:val="6"/>
              <w:ind w:left="0" w:leftChars="0" w:firstLine="0" w:firstLineChars="0"/>
              <w:jc w:val="center"/>
              <w:rPr>
                <w:rFonts w:ascii="仿宋" w:hAnsi="仿宋" w:eastAsia="仿宋"/>
                <w:sz w:val="24"/>
                <w:lang w:bidi="ar"/>
              </w:rPr>
            </w:pPr>
            <w:r>
              <w:rPr>
                <w:rFonts w:hint="eastAsia" w:ascii="仿宋" w:hAnsi="仿宋" w:eastAsia="仿宋"/>
                <w:sz w:val="24"/>
                <w:lang w:bidi="ar"/>
              </w:rPr>
              <w:t>3</w:t>
            </w:r>
          </w:p>
        </w:tc>
        <w:tc>
          <w:tcPr>
            <w:tcW w:w="1170" w:type="dxa"/>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油气分离器芯</w:t>
            </w:r>
          </w:p>
        </w:tc>
        <w:tc>
          <w:tcPr>
            <w:tcW w:w="1536"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24121212</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只</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163" w:type="dxa"/>
          </w:tcPr>
          <w:p>
            <w:pPr>
              <w:widowControl/>
              <w:spacing w:line="360" w:lineRule="auto"/>
              <w:textAlignment w:val="center"/>
              <w:rPr>
                <w:rFonts w:ascii="仿宋" w:hAnsi="仿宋" w:eastAsia="仿宋" w:cs="宋体"/>
                <w:color w:val="000000"/>
                <w:kern w:val="0"/>
                <w:sz w:val="24"/>
                <w:lang w:bidi="ar"/>
              </w:rPr>
            </w:pPr>
          </w:p>
        </w:tc>
        <w:tc>
          <w:tcPr>
            <w:tcW w:w="1164" w:type="dxa"/>
          </w:tcPr>
          <w:p>
            <w:pPr>
              <w:widowControl/>
              <w:spacing w:line="360" w:lineRule="auto"/>
              <w:textAlignment w:val="center"/>
              <w:rPr>
                <w:rFonts w:ascii="仿宋" w:hAnsi="仿宋" w:eastAsia="仿宋" w:cs="宋体"/>
                <w:color w:val="000000"/>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pPr>
              <w:pStyle w:val="6"/>
              <w:ind w:left="0" w:leftChars="0" w:firstLine="0" w:firstLineChars="0"/>
              <w:jc w:val="center"/>
              <w:rPr>
                <w:rFonts w:ascii="仿宋" w:hAnsi="仿宋" w:eastAsia="仿宋"/>
                <w:sz w:val="24"/>
                <w:lang w:bidi="ar"/>
              </w:rPr>
            </w:pPr>
            <w:r>
              <w:rPr>
                <w:rFonts w:hint="eastAsia" w:ascii="仿宋" w:hAnsi="仿宋" w:eastAsia="仿宋"/>
                <w:sz w:val="24"/>
                <w:lang w:bidi="ar"/>
              </w:rPr>
              <w:t>4</w:t>
            </w:r>
          </w:p>
        </w:tc>
        <w:tc>
          <w:tcPr>
            <w:tcW w:w="1170" w:type="dxa"/>
            <w:vAlign w:val="center"/>
          </w:tcPr>
          <w:p>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超级冷却液 20L</w:t>
            </w:r>
          </w:p>
        </w:tc>
        <w:tc>
          <w:tcPr>
            <w:tcW w:w="1536"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38459582</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桶</w:t>
            </w:r>
          </w:p>
        </w:tc>
        <w:tc>
          <w:tcPr>
            <w:tcW w:w="1163" w:type="dxa"/>
            <w:vAlign w:val="center"/>
          </w:tcPr>
          <w:p>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1163" w:type="dxa"/>
          </w:tcPr>
          <w:p>
            <w:pPr>
              <w:widowControl/>
              <w:spacing w:line="360" w:lineRule="auto"/>
              <w:textAlignment w:val="center"/>
              <w:rPr>
                <w:rFonts w:ascii="仿宋" w:hAnsi="仿宋" w:eastAsia="仿宋" w:cs="宋体"/>
                <w:color w:val="000000"/>
                <w:kern w:val="0"/>
                <w:sz w:val="24"/>
                <w:lang w:bidi="ar"/>
              </w:rPr>
            </w:pPr>
          </w:p>
        </w:tc>
        <w:tc>
          <w:tcPr>
            <w:tcW w:w="1164" w:type="dxa"/>
          </w:tcPr>
          <w:p>
            <w:pPr>
              <w:widowControl/>
              <w:spacing w:line="360" w:lineRule="auto"/>
              <w:textAlignment w:val="center"/>
              <w:rPr>
                <w:rFonts w:ascii="仿宋" w:hAnsi="仿宋" w:eastAsia="仿宋" w:cs="宋体"/>
                <w:color w:val="000000"/>
                <w:kern w:val="0"/>
                <w:sz w:val="24"/>
                <w:lang w:bidi="ar"/>
              </w:rPr>
            </w:pPr>
          </w:p>
        </w:tc>
      </w:tr>
    </w:tbl>
    <w:p>
      <w:pPr>
        <w:widowControl/>
        <w:spacing w:line="360" w:lineRule="auto"/>
        <w:textAlignment w:val="center"/>
        <w:rPr>
          <w:rFonts w:hint="eastAsia" w:ascii="仿宋" w:hAnsi="仿宋" w:eastAsia="仿宋" w:cs="宋体"/>
          <w:b/>
          <w:bCs/>
          <w:color w:val="000000"/>
          <w:kern w:val="0"/>
          <w:sz w:val="24"/>
          <w:lang w:bidi="ar"/>
        </w:rPr>
      </w:pPr>
    </w:p>
    <w:p>
      <w:pPr>
        <w:widowControl/>
        <w:spacing w:line="360" w:lineRule="auto"/>
        <w:textAlignment w:val="center"/>
        <w:rPr>
          <w:rFonts w:hint="eastAsia" w:ascii="仿宋" w:hAnsi="仿宋" w:eastAsia="仿宋" w:cs="宋体"/>
          <w:b/>
          <w:bCs/>
          <w:color w:val="000000"/>
          <w:kern w:val="0"/>
          <w:sz w:val="24"/>
          <w:lang w:eastAsia="zh-CN" w:bidi="ar"/>
        </w:rPr>
      </w:pPr>
      <w:r>
        <w:rPr>
          <w:rFonts w:hint="eastAsia" w:ascii="仿宋" w:hAnsi="仿宋" w:eastAsia="仿宋" w:cs="宋体"/>
          <w:b/>
          <w:bCs/>
          <w:color w:val="000000"/>
          <w:kern w:val="0"/>
          <w:sz w:val="24"/>
          <w:lang w:eastAsia="zh-CN" w:bidi="ar"/>
        </w:rPr>
        <w:t>（</w:t>
      </w:r>
      <w:r>
        <w:rPr>
          <w:rFonts w:hint="eastAsia" w:ascii="仿宋" w:hAnsi="仿宋" w:eastAsia="仿宋" w:cs="宋体"/>
          <w:b/>
          <w:bCs/>
          <w:color w:val="000000"/>
          <w:kern w:val="0"/>
          <w:sz w:val="24"/>
          <w:lang w:val="en-US" w:eastAsia="zh-CN" w:bidi="ar"/>
        </w:rPr>
        <w:t>2）</w:t>
      </w:r>
      <w:r>
        <w:rPr>
          <w:rFonts w:hint="eastAsia" w:ascii="仿宋" w:hAnsi="仿宋" w:eastAsia="仿宋" w:cs="宋体"/>
          <w:b/>
          <w:bCs/>
          <w:color w:val="000000"/>
          <w:kern w:val="0"/>
          <w:sz w:val="24"/>
          <w:lang w:bidi="ar"/>
        </w:rPr>
        <w:t>六安市</w:t>
      </w:r>
      <w:r>
        <w:rPr>
          <w:rFonts w:hint="eastAsia" w:ascii="仿宋" w:hAnsi="仿宋" w:eastAsia="仿宋" w:cs="宋体"/>
          <w:b/>
          <w:bCs/>
          <w:color w:val="000000"/>
          <w:kern w:val="0"/>
          <w:sz w:val="24"/>
          <w:lang w:eastAsia="zh-CN" w:bidi="ar"/>
        </w:rPr>
        <w:t>霍邱第六人民医院</w:t>
      </w:r>
      <w:r>
        <w:rPr>
          <w:rFonts w:hint="eastAsia" w:ascii="仿宋" w:hAnsi="仿宋" w:eastAsia="仿宋" w:cs="宋体"/>
          <w:b/>
          <w:bCs/>
          <w:color w:val="000000"/>
          <w:kern w:val="0"/>
          <w:sz w:val="24"/>
          <w:lang w:bidi="ar"/>
        </w:rPr>
        <w:t>维保</w:t>
      </w:r>
      <w:r>
        <w:rPr>
          <w:rFonts w:hint="eastAsia" w:ascii="仿宋" w:hAnsi="仿宋" w:eastAsia="仿宋" w:cs="宋体"/>
          <w:b/>
          <w:bCs/>
          <w:color w:val="000000"/>
          <w:kern w:val="0"/>
          <w:sz w:val="24"/>
          <w:lang w:eastAsia="zh-CN" w:bidi="ar"/>
        </w:rPr>
        <w:t>清单：</w:t>
      </w:r>
    </w:p>
    <w:p>
      <w:pPr>
        <w:widowControl/>
        <w:spacing w:line="360" w:lineRule="auto"/>
        <w:textAlignment w:val="center"/>
        <w:rPr>
          <w:rFonts w:hint="eastAsia" w:ascii="仿宋" w:hAnsi="仿宋" w:eastAsia="仿宋" w:cs="宋体"/>
          <w:b/>
          <w:bCs/>
          <w:color w:val="000000"/>
          <w:kern w:val="0"/>
          <w:sz w:val="24"/>
          <w:lang w:eastAsia="zh-CN" w:bidi="ar"/>
        </w:rPr>
      </w:pPr>
      <w:r>
        <w:rPr>
          <w:rFonts w:hint="eastAsia" w:ascii="仿宋" w:hAnsi="仿宋" w:eastAsia="仿宋" w:cs="宋体"/>
          <w:b/>
          <w:bCs/>
          <w:color w:val="000000"/>
          <w:kern w:val="0"/>
          <w:sz w:val="24"/>
          <w:lang w:val="en-US" w:eastAsia="zh-CN" w:bidi="ar"/>
        </w:rPr>
        <w:t>2</w:t>
      </w:r>
      <w:r>
        <w:rPr>
          <w:rFonts w:hint="eastAsia" w:ascii="仿宋" w:hAnsi="仿宋" w:eastAsia="仿宋" w:cs="宋体"/>
          <w:b/>
          <w:bCs/>
          <w:color w:val="000000"/>
          <w:kern w:val="0"/>
          <w:sz w:val="24"/>
          <w:lang w:eastAsia="zh-CN" w:bidi="ar"/>
        </w:rPr>
        <w:t>台病房空压机组一次保养所需配件明细、数量及周期（包括但不限定以下内容）：</w:t>
      </w:r>
    </w:p>
    <w:p>
      <w:pPr>
        <w:pStyle w:val="6"/>
        <w:rPr>
          <w:rFonts w:hint="eastAsia" w:ascii="仿宋" w:hAnsi="仿宋" w:eastAsia="仿宋" w:cs="仿宋"/>
          <w:sz w:val="24"/>
          <w:szCs w:val="24"/>
          <w:lang w:val="en-US" w:eastAsia="zh-CN"/>
        </w:rPr>
      </w:pPr>
    </w:p>
    <w:tbl>
      <w:tblPr>
        <w:tblStyle w:val="8"/>
        <w:tblW w:w="98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6"/>
        <w:gridCol w:w="2100"/>
        <w:gridCol w:w="1365"/>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shd w:val="clear" w:color="auto" w:fill="A8D08D"/>
            <w:noWrap w:val="0"/>
            <w:vAlign w:val="center"/>
          </w:tcPr>
          <w:p>
            <w:pPr>
              <w:spacing w:line="28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品名（更换配件）</w:t>
            </w:r>
          </w:p>
        </w:tc>
        <w:tc>
          <w:tcPr>
            <w:tcW w:w="2100" w:type="dxa"/>
            <w:shd w:val="clear" w:color="auto" w:fill="A8D08D"/>
            <w:noWrap w:val="0"/>
            <w:vAlign w:val="center"/>
          </w:tcPr>
          <w:p>
            <w:pPr>
              <w:spacing w:line="28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规格型号</w:t>
            </w:r>
          </w:p>
        </w:tc>
        <w:tc>
          <w:tcPr>
            <w:tcW w:w="1365" w:type="dxa"/>
            <w:shd w:val="clear" w:color="auto" w:fill="A8D08D"/>
            <w:noWrap w:val="0"/>
            <w:vAlign w:val="center"/>
          </w:tcPr>
          <w:p>
            <w:pPr>
              <w:spacing w:line="28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数量</w:t>
            </w:r>
          </w:p>
        </w:tc>
        <w:tc>
          <w:tcPr>
            <w:tcW w:w="1260" w:type="dxa"/>
            <w:shd w:val="clear" w:color="auto" w:fill="A8D08D"/>
            <w:noWrap w:val="0"/>
            <w:vAlign w:val="center"/>
          </w:tcPr>
          <w:p>
            <w:pPr>
              <w:spacing w:line="28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周期</w:t>
            </w:r>
          </w:p>
        </w:tc>
        <w:tc>
          <w:tcPr>
            <w:tcW w:w="1260" w:type="dxa"/>
            <w:shd w:val="clear" w:color="auto" w:fill="A8D08D"/>
            <w:noWrap w:val="0"/>
            <w:vAlign w:val="center"/>
          </w:tcPr>
          <w:p>
            <w:pPr>
              <w:spacing w:line="28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价格（元）</w:t>
            </w:r>
          </w:p>
        </w:tc>
        <w:tc>
          <w:tcPr>
            <w:tcW w:w="1260" w:type="dxa"/>
            <w:shd w:val="clear" w:color="auto" w:fill="A8D08D"/>
            <w:noWrap w:val="0"/>
            <w:vAlign w:val="center"/>
          </w:tcPr>
          <w:p>
            <w:pPr>
              <w:spacing w:line="28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空滤</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88171913</w:t>
            </w:r>
          </w:p>
        </w:tc>
        <w:tc>
          <w:tcPr>
            <w:tcW w:w="1365"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260"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过滤网</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99331811</w:t>
            </w:r>
          </w:p>
        </w:tc>
        <w:tc>
          <w:tcPr>
            <w:tcW w:w="1365"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油滤</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小（39322602）</w:t>
            </w:r>
          </w:p>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大（24121212）</w:t>
            </w:r>
          </w:p>
        </w:tc>
        <w:tc>
          <w:tcPr>
            <w:tcW w:w="1365"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260"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59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油气分离器</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w:t>
            </w:r>
          </w:p>
        </w:tc>
        <w:tc>
          <w:tcPr>
            <w:tcW w:w="136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润滑油</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92837095-1L</w:t>
            </w:r>
          </w:p>
        </w:tc>
        <w:tc>
          <w:tcPr>
            <w:tcW w:w="1365"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3桶</w:t>
            </w:r>
          </w:p>
        </w:tc>
        <w:tc>
          <w:tcPr>
            <w:tcW w:w="1260"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pPr>
              <w:widowControl/>
              <w:jc w:val="center"/>
              <w:textAlignment w:val="center"/>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bidi="ar"/>
              </w:rPr>
              <w:t>管道过滤器</w:t>
            </w:r>
            <w:r>
              <w:rPr>
                <w:rFonts w:hint="eastAsia" w:ascii="仿宋" w:hAnsi="仿宋" w:eastAsia="仿宋" w:cs="仿宋"/>
                <w:color w:val="000000"/>
                <w:kern w:val="0"/>
                <w:sz w:val="24"/>
                <w:lang w:eastAsia="zh-CN" w:bidi="ar"/>
              </w:rPr>
              <w:t>（初级）</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FA110/D</w:t>
            </w:r>
          </w:p>
        </w:tc>
        <w:tc>
          <w:tcPr>
            <w:tcW w:w="1365"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260"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96"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管道过滤器芯</w:t>
            </w:r>
            <w:r>
              <w:rPr>
                <w:rFonts w:hint="eastAsia" w:ascii="仿宋" w:hAnsi="仿宋" w:eastAsia="仿宋" w:cs="仿宋"/>
                <w:color w:val="000000"/>
                <w:kern w:val="0"/>
                <w:sz w:val="24"/>
                <w:lang w:eastAsia="zh-CN" w:bidi="ar"/>
              </w:rPr>
              <w:t>（中级）</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bidi="ar"/>
              </w:rPr>
            </w:pPr>
            <w:r>
              <w:rPr>
                <w:rFonts w:hint="eastAsia" w:ascii="仿宋" w:hAnsi="仿宋" w:eastAsia="仿宋" w:cs="仿宋"/>
                <w:color w:val="000000"/>
                <w:kern w:val="0"/>
                <w:sz w:val="24"/>
                <w:lang w:val="en-US" w:eastAsia="zh-CN" w:bidi="ar"/>
              </w:rPr>
              <w:t>FA110/G</w:t>
            </w:r>
          </w:p>
        </w:tc>
        <w:tc>
          <w:tcPr>
            <w:tcW w:w="1365"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260"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pPr>
              <w:widowControl/>
              <w:jc w:val="center"/>
              <w:textAlignment w:val="center"/>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bidi="ar"/>
              </w:rPr>
              <w:t>管道过滤器芯</w:t>
            </w:r>
            <w:r>
              <w:rPr>
                <w:rFonts w:hint="eastAsia" w:ascii="仿宋" w:hAnsi="仿宋" w:eastAsia="仿宋" w:cs="仿宋"/>
                <w:color w:val="000000"/>
                <w:kern w:val="0"/>
                <w:sz w:val="24"/>
                <w:lang w:eastAsia="zh-CN" w:bidi="ar"/>
              </w:rPr>
              <w:t>（高级）</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bidi="ar"/>
              </w:rPr>
            </w:pPr>
            <w:r>
              <w:rPr>
                <w:rFonts w:hint="eastAsia" w:ascii="仿宋" w:hAnsi="仿宋" w:eastAsia="仿宋" w:cs="仿宋"/>
                <w:color w:val="000000"/>
                <w:kern w:val="0"/>
                <w:sz w:val="24"/>
                <w:lang w:val="en-US" w:eastAsia="zh-CN" w:bidi="ar"/>
              </w:rPr>
              <w:t>FA110/H</w:t>
            </w:r>
          </w:p>
        </w:tc>
        <w:tc>
          <w:tcPr>
            <w:tcW w:w="1365"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260"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pPr>
              <w:widowControl/>
              <w:jc w:val="center"/>
              <w:textAlignment w:val="center"/>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bidi="ar"/>
              </w:rPr>
              <w:t>管道过滤器芯</w:t>
            </w:r>
            <w:r>
              <w:rPr>
                <w:rFonts w:hint="eastAsia" w:ascii="仿宋" w:hAnsi="仿宋" w:eastAsia="仿宋" w:cs="仿宋"/>
                <w:color w:val="000000"/>
                <w:kern w:val="0"/>
                <w:sz w:val="24"/>
                <w:lang w:eastAsia="zh-CN" w:bidi="ar"/>
              </w:rPr>
              <w:t>（活性碳）</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bidi="ar"/>
              </w:rPr>
            </w:pPr>
            <w:r>
              <w:rPr>
                <w:rFonts w:hint="eastAsia" w:ascii="仿宋" w:hAnsi="仿宋" w:eastAsia="仿宋" w:cs="仿宋"/>
                <w:color w:val="000000"/>
                <w:kern w:val="0"/>
                <w:sz w:val="24"/>
                <w:lang w:val="en-US" w:eastAsia="zh-CN" w:bidi="ar"/>
              </w:rPr>
              <w:t>FA110/A</w:t>
            </w:r>
          </w:p>
        </w:tc>
        <w:tc>
          <w:tcPr>
            <w:tcW w:w="1365"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2只</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pPr>
              <w:widowControl/>
              <w:jc w:val="center"/>
              <w:textAlignment w:val="center"/>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eastAsia="zh-CN" w:bidi="ar"/>
              </w:rPr>
              <w:t>吸附式干燥机消声器</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XY-07</w:t>
            </w:r>
          </w:p>
        </w:tc>
        <w:tc>
          <w:tcPr>
            <w:tcW w:w="136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eastAsia="zh-CN" w:bidi="ar"/>
              </w:rPr>
              <w:t>只</w:t>
            </w:r>
          </w:p>
        </w:tc>
        <w:tc>
          <w:tcPr>
            <w:tcW w:w="1260"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eastAsia="zh-CN" w:bidi="ar"/>
              </w:rPr>
              <w:t>吸附式干燥机干燥剂</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Q235-B.Q345R</w:t>
            </w:r>
          </w:p>
        </w:tc>
        <w:tc>
          <w:tcPr>
            <w:tcW w:w="1365"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4只</w:t>
            </w:r>
          </w:p>
        </w:tc>
        <w:tc>
          <w:tcPr>
            <w:tcW w:w="1260" w:type="dxa"/>
            <w:noWrap w:val="0"/>
            <w:vAlign w:val="center"/>
          </w:tcPr>
          <w:p>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pPr>
              <w:widowControl/>
              <w:jc w:val="center"/>
              <w:textAlignment w:val="center"/>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eastAsia="zh-CN" w:bidi="ar"/>
              </w:rPr>
              <w:t>预防性保养包</w:t>
            </w:r>
          </w:p>
        </w:tc>
        <w:tc>
          <w:tcPr>
            <w:tcW w:w="210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eastAsia="zh-CN" w:bidi="ar"/>
              </w:rPr>
              <w:t>排水阀</w:t>
            </w:r>
            <w:r>
              <w:rPr>
                <w:rFonts w:hint="eastAsia" w:ascii="仿宋" w:hAnsi="仿宋" w:eastAsia="仿宋" w:cs="仿宋"/>
                <w:color w:val="000000"/>
                <w:kern w:val="0"/>
                <w:sz w:val="24"/>
                <w:lang w:val="en-US" w:eastAsia="zh-CN" w:bidi="ar"/>
              </w:rPr>
              <w:t>(16209789001)</w:t>
            </w:r>
            <w:r>
              <w:rPr>
                <w:rFonts w:hint="eastAsia" w:ascii="仿宋" w:hAnsi="仿宋" w:eastAsia="仿宋" w:cs="仿宋"/>
                <w:color w:val="000000"/>
                <w:kern w:val="0"/>
                <w:sz w:val="24"/>
                <w:lang w:eastAsia="zh-CN" w:bidi="ar"/>
              </w:rPr>
              <w:t>、电机皮带</w:t>
            </w:r>
            <w:r>
              <w:rPr>
                <w:rFonts w:hint="eastAsia" w:ascii="仿宋" w:hAnsi="仿宋" w:eastAsia="仿宋" w:cs="仿宋"/>
                <w:color w:val="000000"/>
                <w:kern w:val="0"/>
                <w:sz w:val="24"/>
                <w:lang w:val="en-US" w:eastAsia="zh-CN" w:bidi="ar"/>
              </w:rPr>
              <w:t>(2245060-A)</w:t>
            </w:r>
          </w:p>
        </w:tc>
        <w:tc>
          <w:tcPr>
            <w:tcW w:w="136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eastAsia="zh-CN" w:bidi="ar"/>
              </w:rPr>
              <w:t>各</w:t>
            </w:r>
            <w:r>
              <w:rPr>
                <w:rFonts w:hint="eastAsia" w:ascii="仿宋" w:hAnsi="仿宋" w:eastAsia="仿宋" w:cs="仿宋"/>
                <w:color w:val="000000"/>
                <w:kern w:val="0"/>
                <w:sz w:val="24"/>
                <w:lang w:val="en-US" w:eastAsia="zh-CN" w:bidi="ar"/>
              </w:rPr>
              <w:t>2只</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年/次</w:t>
            </w: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26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bl>
    <w:p>
      <w:pPr>
        <w:spacing w:line="280" w:lineRule="exact"/>
        <w:ind w:firstLine="560" w:firstLineChars="200"/>
        <w:rPr>
          <w:rFonts w:hint="eastAsia" w:ascii="仿宋" w:hAnsi="仿宋" w:eastAsia="仿宋" w:cs="仿宋"/>
          <w:color w:val="auto"/>
          <w:sz w:val="28"/>
          <w:szCs w:val="28"/>
          <w:lang w:val="en-US" w:eastAsia="zh-CN"/>
        </w:rPr>
      </w:pPr>
    </w:p>
    <w:p>
      <w:pPr>
        <w:widowControl/>
        <w:spacing w:line="360" w:lineRule="auto"/>
        <w:textAlignment w:val="center"/>
        <w:rPr>
          <w:rFonts w:hint="eastAsia" w:ascii="仿宋" w:hAnsi="仿宋" w:eastAsia="仿宋" w:cs="宋体"/>
          <w:b/>
          <w:bCs/>
          <w:color w:val="000000"/>
          <w:kern w:val="0"/>
          <w:sz w:val="24"/>
          <w:lang w:val="en-US" w:eastAsia="zh-CN" w:bidi="ar"/>
        </w:rPr>
      </w:pPr>
      <w:r>
        <w:rPr>
          <w:rFonts w:hint="eastAsia" w:ascii="仿宋" w:hAnsi="仿宋" w:eastAsia="仿宋" w:cs="宋体"/>
          <w:b/>
          <w:bCs/>
          <w:color w:val="000000"/>
          <w:kern w:val="0"/>
          <w:sz w:val="24"/>
          <w:lang w:val="en-US" w:eastAsia="zh-CN" w:bidi="ar"/>
        </w:rPr>
        <w:t>2台牙科空压机组一次保养所需配件明细、数量及周期（包括但不限定以下内容）：</w:t>
      </w:r>
    </w:p>
    <w:tbl>
      <w:tblPr>
        <w:tblStyle w:val="8"/>
        <w:tblW w:w="9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6"/>
        <w:gridCol w:w="2610"/>
        <w:gridCol w:w="1590"/>
        <w:gridCol w:w="1440"/>
        <w:gridCol w:w="1125"/>
        <w:gridCol w:w="1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shd w:val="clear" w:color="auto" w:fill="A8D08D"/>
            <w:noWrap w:val="0"/>
            <w:vAlign w:val="center"/>
          </w:tcPr>
          <w:p>
            <w:pPr>
              <w:spacing w:line="28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品名（更换配件）</w:t>
            </w:r>
          </w:p>
        </w:tc>
        <w:tc>
          <w:tcPr>
            <w:tcW w:w="2610" w:type="dxa"/>
            <w:shd w:val="clear" w:color="auto" w:fill="A8D08D"/>
            <w:noWrap w:val="0"/>
            <w:vAlign w:val="center"/>
          </w:tcPr>
          <w:p>
            <w:pPr>
              <w:spacing w:line="28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规格型号</w:t>
            </w:r>
          </w:p>
        </w:tc>
        <w:tc>
          <w:tcPr>
            <w:tcW w:w="1590" w:type="dxa"/>
            <w:shd w:val="clear" w:color="auto" w:fill="A8D08D"/>
            <w:noWrap w:val="0"/>
            <w:vAlign w:val="center"/>
          </w:tcPr>
          <w:p>
            <w:pPr>
              <w:spacing w:line="28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1440" w:type="dxa"/>
            <w:shd w:val="clear" w:color="auto" w:fill="A8D08D"/>
            <w:noWrap w:val="0"/>
            <w:vAlign w:val="center"/>
          </w:tcPr>
          <w:p>
            <w:pPr>
              <w:spacing w:line="280" w:lineRule="exact"/>
              <w:ind w:firstLine="480" w:firstLineChars="200"/>
              <w:jc w:val="both"/>
              <w:rPr>
                <w:rFonts w:hint="eastAsia" w:ascii="仿宋" w:hAnsi="仿宋" w:eastAsia="仿宋" w:cs="仿宋"/>
                <w:color w:val="auto"/>
                <w:sz w:val="24"/>
                <w:szCs w:val="24"/>
              </w:rPr>
            </w:pPr>
            <w:r>
              <w:rPr>
                <w:rFonts w:hint="eastAsia" w:ascii="仿宋" w:hAnsi="仿宋" w:eastAsia="仿宋" w:cs="仿宋"/>
                <w:color w:val="auto"/>
                <w:sz w:val="24"/>
                <w:szCs w:val="24"/>
              </w:rPr>
              <w:t>周期</w:t>
            </w:r>
          </w:p>
        </w:tc>
        <w:tc>
          <w:tcPr>
            <w:tcW w:w="1125" w:type="dxa"/>
            <w:shd w:val="clear" w:color="auto" w:fill="A8D08D"/>
            <w:noWrap w:val="0"/>
            <w:vAlign w:val="center"/>
          </w:tcPr>
          <w:p>
            <w:pPr>
              <w:spacing w:line="280" w:lineRule="exact"/>
              <w:rPr>
                <w:rFonts w:hint="eastAsia" w:ascii="仿宋" w:hAnsi="仿宋" w:eastAsia="仿宋" w:cs="仿宋"/>
                <w:color w:val="auto"/>
                <w:sz w:val="24"/>
                <w:szCs w:val="24"/>
              </w:rPr>
            </w:pPr>
            <w:r>
              <w:rPr>
                <w:rFonts w:hint="eastAsia" w:ascii="仿宋" w:hAnsi="仿宋" w:eastAsia="仿宋" w:cs="仿宋"/>
                <w:color w:val="000000"/>
                <w:sz w:val="24"/>
                <w:szCs w:val="24"/>
                <w:lang w:eastAsia="zh-CN"/>
              </w:rPr>
              <w:t>价格（元）</w:t>
            </w:r>
          </w:p>
        </w:tc>
        <w:tc>
          <w:tcPr>
            <w:tcW w:w="1125" w:type="dxa"/>
            <w:shd w:val="clear" w:color="auto" w:fill="A8D08D"/>
            <w:noWrap w:val="0"/>
            <w:vAlign w:val="center"/>
          </w:tcPr>
          <w:p>
            <w:pPr>
              <w:spacing w:line="280" w:lineRule="exact"/>
              <w:rPr>
                <w:rFonts w:hint="eastAsia" w:ascii="仿宋" w:hAnsi="仿宋" w:eastAsia="仿宋" w:cs="仿宋"/>
                <w:color w:val="auto"/>
                <w:sz w:val="24"/>
                <w:szCs w:val="24"/>
              </w:rPr>
            </w:pPr>
            <w:r>
              <w:rPr>
                <w:rFonts w:hint="eastAsia" w:ascii="仿宋" w:hAnsi="仿宋" w:eastAsia="仿宋" w:cs="仿宋"/>
                <w:color w:val="0000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空滤</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89295976</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过滤网</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99331811</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油滤</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小54672654</w:t>
            </w:r>
          </w:p>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 xml:space="preserve">  大54749247</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油气分离器</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47554255001</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润滑油</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92692284 5L</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3桶</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管道过滤器（初级）</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FA1501D</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管道过滤器芯（中级）</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FA1501G</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管道过滤器芯（高级）</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FA1501H</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管道过滤器芯（活性碳）</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FA1501A</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吸附式干燥机消声器</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XY-10</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吸附式干燥机干燥剂</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Q235-B20 Q345R</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4只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6"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预防性保养包</w:t>
            </w:r>
          </w:p>
        </w:tc>
        <w:tc>
          <w:tcPr>
            <w:tcW w:w="261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排水阀（16209789012）</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各2只</w:t>
            </w:r>
          </w:p>
        </w:tc>
        <w:tc>
          <w:tcPr>
            <w:tcW w:w="144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2年/次</w:t>
            </w: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bl>
    <w:p>
      <w:pPr>
        <w:spacing w:line="280" w:lineRule="exact"/>
        <w:ind w:firstLine="281" w:firstLineChars="100"/>
        <w:rPr>
          <w:rFonts w:hint="eastAsia" w:ascii="仿宋" w:hAnsi="仿宋" w:eastAsia="仿宋" w:cs="仿宋"/>
          <w:b/>
          <w:bCs/>
          <w:color w:val="auto"/>
          <w:sz w:val="28"/>
          <w:szCs w:val="28"/>
          <w:lang w:val="en-US" w:eastAsia="zh-CN"/>
        </w:rPr>
      </w:pPr>
    </w:p>
    <w:p>
      <w:pPr>
        <w:widowControl/>
        <w:spacing w:line="360" w:lineRule="auto"/>
        <w:textAlignment w:val="center"/>
        <w:rPr>
          <w:rFonts w:hint="eastAsia" w:ascii="仿宋" w:hAnsi="仿宋" w:eastAsia="仿宋" w:cs="宋体"/>
          <w:b/>
          <w:bCs/>
          <w:color w:val="000000"/>
          <w:kern w:val="0"/>
          <w:sz w:val="24"/>
          <w:lang w:val="en-US" w:eastAsia="zh-CN" w:bidi="ar"/>
        </w:rPr>
      </w:pPr>
      <w:r>
        <w:rPr>
          <w:rFonts w:hint="eastAsia" w:ascii="仿宋" w:hAnsi="仿宋" w:eastAsia="仿宋" w:cs="宋体"/>
          <w:b/>
          <w:bCs/>
          <w:color w:val="000000"/>
          <w:kern w:val="0"/>
          <w:sz w:val="24"/>
          <w:lang w:val="en-US" w:eastAsia="zh-CN" w:bidi="ar"/>
        </w:rPr>
        <w:t>2台真空负压机组一次保养所需配件明细、数量及周期（包括但不限定以下内容）：</w:t>
      </w:r>
    </w:p>
    <w:tbl>
      <w:tblPr>
        <w:tblStyle w:val="8"/>
        <w:tblW w:w="99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1"/>
        <w:gridCol w:w="2565"/>
        <w:gridCol w:w="1590"/>
        <w:gridCol w:w="1425"/>
        <w:gridCol w:w="1155"/>
        <w:gridCol w:w="1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shd w:val="clear" w:color="auto" w:fill="A8D08D"/>
            <w:noWrap w:val="0"/>
            <w:vAlign w:val="center"/>
          </w:tcPr>
          <w:p>
            <w:pPr>
              <w:spacing w:line="28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品名（更换配件）</w:t>
            </w:r>
          </w:p>
        </w:tc>
        <w:tc>
          <w:tcPr>
            <w:tcW w:w="2565" w:type="dxa"/>
            <w:shd w:val="clear" w:color="auto" w:fill="A8D08D"/>
            <w:noWrap w:val="0"/>
            <w:vAlign w:val="center"/>
          </w:tcPr>
          <w:p>
            <w:pPr>
              <w:spacing w:line="28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规格型号</w:t>
            </w:r>
          </w:p>
        </w:tc>
        <w:tc>
          <w:tcPr>
            <w:tcW w:w="1590" w:type="dxa"/>
            <w:shd w:val="clear" w:color="auto" w:fill="A8D08D"/>
            <w:noWrap w:val="0"/>
            <w:vAlign w:val="center"/>
          </w:tcPr>
          <w:p>
            <w:pPr>
              <w:spacing w:line="28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1425" w:type="dxa"/>
            <w:shd w:val="clear" w:color="auto" w:fill="A8D08D"/>
            <w:noWrap w:val="0"/>
            <w:vAlign w:val="center"/>
          </w:tcPr>
          <w:p>
            <w:pPr>
              <w:spacing w:line="28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周期</w:t>
            </w:r>
          </w:p>
        </w:tc>
        <w:tc>
          <w:tcPr>
            <w:tcW w:w="1155" w:type="dxa"/>
            <w:shd w:val="clear" w:color="auto" w:fill="A8D08D"/>
            <w:noWrap w:val="0"/>
            <w:vAlign w:val="center"/>
          </w:tcPr>
          <w:p>
            <w:pPr>
              <w:spacing w:line="280" w:lineRule="exact"/>
              <w:rPr>
                <w:rFonts w:hint="eastAsia" w:ascii="仿宋" w:hAnsi="仿宋" w:eastAsia="仿宋" w:cs="仿宋"/>
                <w:color w:val="auto"/>
                <w:sz w:val="24"/>
                <w:szCs w:val="24"/>
              </w:rPr>
            </w:pPr>
            <w:r>
              <w:rPr>
                <w:rFonts w:hint="eastAsia" w:ascii="仿宋" w:hAnsi="仿宋" w:eastAsia="仿宋" w:cs="仿宋"/>
                <w:color w:val="000000"/>
                <w:sz w:val="24"/>
                <w:szCs w:val="24"/>
                <w:lang w:eastAsia="zh-CN"/>
              </w:rPr>
              <w:t>价格（元）</w:t>
            </w:r>
          </w:p>
        </w:tc>
        <w:tc>
          <w:tcPr>
            <w:tcW w:w="1155" w:type="dxa"/>
            <w:shd w:val="clear" w:color="auto" w:fill="A8D08D"/>
            <w:noWrap w:val="0"/>
            <w:vAlign w:val="center"/>
          </w:tcPr>
          <w:p>
            <w:pPr>
              <w:spacing w:line="280" w:lineRule="exact"/>
              <w:rPr>
                <w:rFonts w:hint="eastAsia" w:ascii="仿宋" w:hAnsi="仿宋" w:eastAsia="仿宋" w:cs="仿宋"/>
                <w:color w:val="auto"/>
                <w:sz w:val="24"/>
                <w:szCs w:val="24"/>
              </w:rPr>
            </w:pPr>
            <w:r>
              <w:rPr>
                <w:rFonts w:hint="eastAsia" w:ascii="仿宋" w:hAnsi="仿宋" w:eastAsia="仿宋" w:cs="仿宋"/>
                <w:color w:val="0000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空滤</w:t>
            </w:r>
          </w:p>
        </w:tc>
        <w:tc>
          <w:tcPr>
            <w:tcW w:w="256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w:t>
            </w:r>
          </w:p>
        </w:tc>
        <w:tc>
          <w:tcPr>
            <w:tcW w:w="14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w:t>
            </w:r>
          </w:p>
        </w:tc>
        <w:tc>
          <w:tcPr>
            <w:tcW w:w="115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5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油滤</w:t>
            </w:r>
          </w:p>
        </w:tc>
        <w:tc>
          <w:tcPr>
            <w:tcW w:w="256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w:t>
            </w:r>
          </w:p>
        </w:tc>
        <w:tc>
          <w:tcPr>
            <w:tcW w:w="14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w:t>
            </w:r>
          </w:p>
        </w:tc>
        <w:tc>
          <w:tcPr>
            <w:tcW w:w="115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5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101"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油气分离器</w:t>
            </w:r>
          </w:p>
        </w:tc>
        <w:tc>
          <w:tcPr>
            <w:tcW w:w="256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A140MV -VFC</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2只</w:t>
            </w:r>
          </w:p>
        </w:tc>
        <w:tc>
          <w:tcPr>
            <w:tcW w:w="14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5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5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润滑油</w:t>
            </w:r>
          </w:p>
        </w:tc>
        <w:tc>
          <w:tcPr>
            <w:tcW w:w="256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MV99S-5L</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2桶</w:t>
            </w:r>
          </w:p>
        </w:tc>
        <w:tc>
          <w:tcPr>
            <w:tcW w:w="14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5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5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1"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除菌过滤器</w:t>
            </w:r>
          </w:p>
        </w:tc>
        <w:tc>
          <w:tcPr>
            <w:tcW w:w="256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与原产品相同</w:t>
            </w:r>
          </w:p>
        </w:tc>
        <w:tc>
          <w:tcPr>
            <w:tcW w:w="1590"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按需</w:t>
            </w:r>
          </w:p>
        </w:tc>
        <w:tc>
          <w:tcPr>
            <w:tcW w:w="142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1年/次</w:t>
            </w:r>
          </w:p>
        </w:tc>
        <w:tc>
          <w:tcPr>
            <w:tcW w:w="115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c>
          <w:tcPr>
            <w:tcW w:w="1155" w:type="dxa"/>
            <w:noWrap w:val="0"/>
            <w:vAlign w:val="center"/>
          </w:tcPr>
          <w:p>
            <w:pPr>
              <w:widowControl/>
              <w:jc w:val="center"/>
              <w:textAlignment w:val="center"/>
              <w:rPr>
                <w:rFonts w:hint="eastAsia" w:ascii="仿宋" w:hAnsi="仿宋" w:eastAsia="仿宋" w:cs="仿宋"/>
                <w:color w:val="000000"/>
                <w:kern w:val="0"/>
                <w:sz w:val="24"/>
                <w:lang w:val="en-US" w:eastAsia="zh-CN" w:bidi="ar"/>
              </w:rPr>
            </w:pPr>
          </w:p>
        </w:tc>
      </w:tr>
    </w:tbl>
    <w:p>
      <w:pPr>
        <w:rPr>
          <w:rFonts w:hint="eastAsia" w:ascii="仿宋" w:hAnsi="仿宋" w:eastAsia="仿宋" w:cs="仿宋"/>
          <w:color w:val="auto"/>
          <w:sz w:val="24"/>
          <w:szCs w:val="24"/>
          <w:lang w:val="en-US" w:eastAsia="zh-CN"/>
        </w:rPr>
      </w:pPr>
    </w:p>
    <w:p>
      <w:pPr>
        <w:widowControl/>
        <w:spacing w:line="360" w:lineRule="auto"/>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注</w:t>
      </w:r>
      <w:r>
        <w:rPr>
          <w:rFonts w:ascii="仿宋" w:hAnsi="仿宋" w:eastAsia="仿宋" w:cs="宋体"/>
          <w:b/>
          <w:bCs/>
          <w:color w:val="000000"/>
          <w:kern w:val="0"/>
          <w:sz w:val="24"/>
          <w:lang w:bidi="ar"/>
        </w:rPr>
        <w:t>:上述所列材料及设备为暂列，请现场勘查，以实际为准。</w:t>
      </w:r>
      <w:r>
        <w:rPr>
          <w:rFonts w:hint="eastAsia" w:ascii="仿宋" w:hAnsi="仿宋" w:eastAsia="仿宋" w:cs="宋体"/>
          <w:b/>
          <w:bCs/>
          <w:color w:val="000000"/>
          <w:kern w:val="0"/>
          <w:sz w:val="24"/>
          <w:lang w:bidi="ar"/>
        </w:rPr>
        <w:t>（对更换配件型号及数量有异议的可在备注栏内备注）</w:t>
      </w:r>
    </w:p>
    <w:p>
      <w:pPr>
        <w:widowControl/>
        <w:spacing w:line="360" w:lineRule="auto"/>
        <w:textAlignment w:val="center"/>
        <w:rPr>
          <w:rFonts w:ascii="仿宋" w:hAnsi="仿宋" w:eastAsia="仿宋" w:cs="宋体"/>
          <w:b/>
          <w:bCs/>
          <w:color w:val="000000"/>
          <w:kern w:val="0"/>
          <w:sz w:val="24"/>
          <w:lang w:bidi="ar"/>
        </w:rPr>
      </w:pPr>
      <w:r>
        <w:rPr>
          <w:rFonts w:hint="eastAsia" w:ascii="仿宋" w:hAnsi="仿宋" w:eastAsia="仿宋" w:cs="宋体"/>
          <w:b/>
          <w:bCs/>
          <w:color w:val="000000"/>
          <w:kern w:val="0"/>
          <w:sz w:val="24"/>
          <w:lang w:bidi="ar"/>
        </w:rPr>
        <w:t>投标人根据上表所列进行承诺确保使用寿命情况。以上耗材表为四年内所必须更换最低数量，如在实际运行过程，设备由于以上耗材原因未达到运行要求，中标方须及时更换相应耗材，费用不再增加。（最后一年需更换的周期耗材由下一家维保单位更换）</w:t>
      </w:r>
    </w:p>
    <w:p>
      <w:pPr>
        <w:pStyle w:val="6"/>
        <w:numPr>
          <w:ilvl w:val="0"/>
          <w:numId w:val="1"/>
        </w:numPr>
        <w:spacing w:line="360" w:lineRule="auto"/>
        <w:ind w:leftChars="0" w:firstLineChars="0"/>
        <w:rPr>
          <w:rFonts w:ascii="仿宋" w:hAnsi="仿宋" w:eastAsia="仿宋" w:cs="宋体"/>
          <w:b/>
          <w:bCs/>
          <w:color w:val="000000" w:themeColor="text1"/>
          <w:sz w:val="24"/>
          <w14:textFill>
            <w14:solidFill>
              <w14:schemeClr w14:val="tx1"/>
            </w14:solidFill>
          </w14:textFill>
        </w:rPr>
      </w:pPr>
      <w:r>
        <w:rPr>
          <w:rFonts w:hint="eastAsia" w:ascii="仿宋" w:hAnsi="仿宋" w:eastAsia="仿宋" w:cs="宋体"/>
          <w:b/>
          <w:bCs/>
          <w:color w:val="000000" w:themeColor="text1"/>
          <w:sz w:val="24"/>
          <w14:textFill>
            <w14:solidFill>
              <w14:schemeClr w14:val="tx1"/>
            </w14:solidFill>
          </w14:textFill>
        </w:rPr>
        <w:t>维保期限：四年</w:t>
      </w:r>
    </w:p>
    <w:p>
      <w:pPr>
        <w:pStyle w:val="6"/>
        <w:numPr>
          <w:ilvl w:val="0"/>
          <w:numId w:val="1"/>
        </w:numPr>
        <w:spacing w:line="360" w:lineRule="auto"/>
        <w:ind w:leftChars="0" w:firstLineChars="0"/>
        <w:rPr>
          <w:rFonts w:ascii="仿宋" w:hAnsi="仿宋" w:eastAsia="仿宋" w:cs="宋体"/>
          <w:b/>
          <w:bCs/>
          <w:color w:val="000000" w:themeColor="text1"/>
          <w:sz w:val="24"/>
          <w14:textFill>
            <w14:solidFill>
              <w14:schemeClr w14:val="tx1"/>
            </w14:solidFill>
          </w14:textFill>
        </w:rPr>
      </w:pPr>
      <w:r>
        <w:rPr>
          <w:rFonts w:hint="eastAsia" w:ascii="仿宋" w:hAnsi="仿宋" w:eastAsia="仿宋" w:cs="宋体"/>
          <w:b/>
          <w:bCs/>
          <w:color w:val="000000" w:themeColor="text1"/>
          <w:sz w:val="24"/>
          <w14:textFill>
            <w14:solidFill>
              <w14:schemeClr w14:val="tx1"/>
            </w14:solidFill>
          </w14:textFill>
        </w:rPr>
        <w:t>易损维修配件报价</w:t>
      </w:r>
      <w:r>
        <w:rPr>
          <w:rFonts w:ascii="仿宋" w:hAnsi="仿宋" w:eastAsia="仿宋" w:cs="宋体"/>
          <w:b/>
          <w:bCs/>
          <w:color w:val="000000" w:themeColor="text1"/>
          <w:sz w:val="24"/>
          <w14:textFill>
            <w14:solidFill>
              <w14:schemeClr w14:val="tx1"/>
            </w14:solidFill>
          </w14:textFill>
        </w:rPr>
        <w:t>:</w:t>
      </w:r>
    </w:p>
    <w:p>
      <w:pPr>
        <w:pStyle w:val="6"/>
        <w:spacing w:line="360" w:lineRule="auto"/>
        <w:ind w:left="600" w:leftChars="0" w:firstLine="0" w:firstLineChars="0"/>
        <w:rPr>
          <w:rFonts w:ascii="仿宋" w:hAnsi="仿宋" w:eastAsia="仿宋" w:cs="宋体"/>
          <w:color w:val="000000" w:themeColor="text1"/>
          <w:sz w:val="24"/>
          <w14:textFill>
            <w14:solidFill>
              <w14:schemeClr w14:val="tx1"/>
            </w14:solidFill>
          </w14:textFill>
        </w:rPr>
      </w:pPr>
      <w:r>
        <w:rPr>
          <w:rFonts w:ascii="仿宋" w:hAnsi="仿宋" w:eastAsia="仿宋" w:cs="宋体"/>
          <w:color w:val="000000" w:themeColor="text1"/>
          <w:sz w:val="24"/>
          <w14:textFill>
            <w14:solidFill>
              <w14:schemeClr w14:val="tx1"/>
            </w14:solidFill>
          </w14:textFill>
        </w:rPr>
        <w:t>1</w:t>
      </w:r>
      <w:r>
        <w:rPr>
          <w:rFonts w:hint="eastAsia" w:ascii="仿宋" w:hAnsi="仿宋" w:eastAsia="仿宋" w:cs="宋体"/>
          <w:color w:val="000000" w:themeColor="text1"/>
          <w:sz w:val="24"/>
          <w14:textFill>
            <w14:solidFill>
              <w14:schemeClr w14:val="tx1"/>
            </w14:solidFill>
          </w14:textFill>
        </w:rPr>
        <w:t>、机组配件根据现场维护保养情况，由双方相关专业技术人员共同决定是否更换。</w:t>
      </w:r>
    </w:p>
    <w:p>
      <w:pPr>
        <w:pStyle w:val="6"/>
        <w:spacing w:line="360" w:lineRule="auto"/>
        <w:ind w:left="600" w:leftChars="0" w:firstLine="0" w:firstLineChars="0"/>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2、</w:t>
      </w:r>
      <w:r>
        <w:rPr>
          <w:rFonts w:ascii="仿宋" w:hAnsi="仿宋" w:eastAsia="仿宋" w:cs="宋体"/>
          <w:color w:val="000000" w:themeColor="text1"/>
          <w:sz w:val="24"/>
          <w14:textFill>
            <w14:solidFill>
              <w14:schemeClr w14:val="tx1"/>
            </w14:solidFill>
          </w14:textFill>
        </w:rPr>
        <w:t>维修配件价格不包含在维保费内，质保要求不少于12个月。</w:t>
      </w:r>
    </w:p>
    <w:p>
      <w:pPr>
        <w:pStyle w:val="6"/>
        <w:spacing w:line="360" w:lineRule="auto"/>
        <w:ind w:left="600" w:leftChars="0" w:firstLine="0" w:firstLineChars="0"/>
        <w:rPr>
          <w:rFonts w:hint="eastAsia"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3、报价合同期内有效，报价包含配件的运送、安装、调试等所有相关费用</w:t>
      </w:r>
    </w:p>
    <w:p>
      <w:pPr>
        <w:pStyle w:val="6"/>
        <w:spacing w:line="360" w:lineRule="auto"/>
        <w:ind w:left="600" w:leftChars="0" w:firstLine="0" w:firstLineChars="0"/>
        <w:rPr>
          <w:rFonts w:hint="default" w:ascii="仿宋" w:hAnsi="仿宋" w:eastAsia="仿宋" w:cs="宋体"/>
          <w:b/>
          <w:bCs/>
          <w:color w:val="000000"/>
          <w:kern w:val="0"/>
          <w:sz w:val="24"/>
          <w:szCs w:val="24"/>
          <w:lang w:val="en-US" w:eastAsia="zh-CN" w:bidi="ar"/>
        </w:rPr>
      </w:pPr>
      <w:r>
        <w:rPr>
          <w:rFonts w:hint="eastAsia" w:ascii="仿宋" w:hAnsi="仿宋" w:eastAsia="仿宋" w:cs="宋体"/>
          <w:b/>
          <w:bCs/>
          <w:color w:val="000000"/>
          <w:kern w:val="0"/>
          <w:sz w:val="24"/>
          <w:szCs w:val="24"/>
          <w:lang w:val="en-US" w:eastAsia="zh-CN" w:bidi="ar"/>
        </w:rPr>
        <w:t>（1）六安市中医院配件清单</w:t>
      </w:r>
    </w:p>
    <w:tbl>
      <w:tblPr>
        <w:tblStyle w:val="8"/>
        <w:tblW w:w="10185" w:type="dxa"/>
        <w:tblInd w:w="-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9"/>
        <w:gridCol w:w="1369"/>
        <w:gridCol w:w="1416"/>
        <w:gridCol w:w="1402"/>
        <w:gridCol w:w="1370"/>
        <w:gridCol w:w="2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b/>
                <w:bCs/>
                <w:color w:val="FF0000"/>
                <w:sz w:val="24"/>
              </w:rPr>
            </w:pPr>
            <w:r>
              <w:rPr>
                <w:rFonts w:hint="eastAsia" w:ascii="仿宋" w:hAnsi="仿宋" w:eastAsia="仿宋" w:cs="宋体"/>
                <w:b/>
                <w:bCs/>
                <w:color w:val="000000"/>
                <w:kern w:val="0"/>
                <w:sz w:val="24"/>
                <w:lang w:bidi="ar"/>
              </w:rPr>
              <w:t>序号</w:t>
            </w:r>
          </w:p>
        </w:tc>
        <w:tc>
          <w:tcPr>
            <w:tcW w:w="1369" w:type="dxa"/>
          </w:tcPr>
          <w:p>
            <w:pPr>
              <w:pStyle w:val="6"/>
              <w:spacing w:line="360" w:lineRule="auto"/>
              <w:ind w:left="0" w:leftChars="0" w:firstLine="0" w:firstLineChars="0"/>
              <w:rPr>
                <w:rFonts w:ascii="仿宋" w:hAnsi="仿宋" w:eastAsia="仿宋" w:cs="宋体"/>
                <w:b/>
                <w:bCs/>
                <w:color w:val="FF0000"/>
                <w:sz w:val="24"/>
              </w:rPr>
            </w:pPr>
            <w:r>
              <w:rPr>
                <w:rFonts w:hint="eastAsia" w:ascii="仿宋" w:hAnsi="仿宋" w:eastAsia="仿宋" w:cs="宋体"/>
                <w:b/>
                <w:bCs/>
                <w:color w:val="000000"/>
                <w:kern w:val="0"/>
                <w:sz w:val="24"/>
                <w:lang w:bidi="ar"/>
              </w:rPr>
              <w:t>配件名称</w:t>
            </w:r>
          </w:p>
        </w:tc>
        <w:tc>
          <w:tcPr>
            <w:tcW w:w="1416" w:type="dxa"/>
          </w:tcPr>
          <w:p>
            <w:pPr>
              <w:pStyle w:val="6"/>
              <w:spacing w:line="360" w:lineRule="auto"/>
              <w:ind w:left="0" w:leftChars="0" w:firstLine="0" w:firstLineChars="0"/>
              <w:rPr>
                <w:rFonts w:ascii="仿宋" w:hAnsi="仿宋" w:eastAsia="仿宋" w:cs="宋体"/>
                <w:b/>
                <w:bCs/>
                <w:color w:val="FF0000"/>
                <w:sz w:val="24"/>
              </w:rPr>
            </w:pPr>
            <w:r>
              <w:rPr>
                <w:rFonts w:hint="eastAsia" w:ascii="仿宋" w:hAnsi="仿宋" w:eastAsia="仿宋" w:cs="宋体"/>
                <w:b/>
                <w:bCs/>
                <w:color w:val="000000"/>
                <w:kern w:val="0"/>
                <w:sz w:val="24"/>
                <w:lang w:bidi="ar"/>
              </w:rPr>
              <w:t>规格型号</w:t>
            </w:r>
          </w:p>
        </w:tc>
        <w:tc>
          <w:tcPr>
            <w:tcW w:w="1402" w:type="dxa"/>
          </w:tcPr>
          <w:p>
            <w:pPr>
              <w:pStyle w:val="6"/>
              <w:spacing w:line="360" w:lineRule="auto"/>
              <w:ind w:left="0" w:leftChars="0" w:firstLine="0" w:firstLineChars="0"/>
              <w:rPr>
                <w:rFonts w:ascii="仿宋" w:hAnsi="仿宋" w:eastAsia="仿宋" w:cs="宋体"/>
                <w:b/>
                <w:bCs/>
                <w:color w:val="FF0000"/>
                <w:sz w:val="24"/>
              </w:rPr>
            </w:pPr>
            <w:r>
              <w:rPr>
                <w:rFonts w:hint="eastAsia" w:ascii="仿宋" w:hAnsi="仿宋" w:eastAsia="仿宋" w:cs="宋体"/>
                <w:b/>
                <w:bCs/>
                <w:color w:val="000000"/>
                <w:kern w:val="0"/>
                <w:sz w:val="24"/>
                <w:lang w:bidi="ar"/>
              </w:rPr>
              <w:t>单位</w:t>
            </w:r>
          </w:p>
        </w:tc>
        <w:tc>
          <w:tcPr>
            <w:tcW w:w="1370" w:type="dxa"/>
          </w:tcPr>
          <w:p>
            <w:pPr>
              <w:pStyle w:val="6"/>
              <w:spacing w:line="360" w:lineRule="auto"/>
              <w:ind w:left="0" w:leftChars="0" w:firstLine="0" w:firstLineChars="0"/>
              <w:rPr>
                <w:rFonts w:hint="eastAsia" w:ascii="仿宋" w:hAnsi="仿宋" w:eastAsia="仿宋" w:cs="宋体"/>
                <w:b/>
                <w:bCs/>
                <w:color w:val="000000" w:themeColor="text1"/>
                <w:sz w:val="24"/>
                <w:lang w:eastAsia="zh-CN"/>
                <w14:textFill>
                  <w14:solidFill>
                    <w14:schemeClr w14:val="tx1"/>
                  </w14:solidFill>
                </w14:textFill>
              </w:rPr>
            </w:pPr>
            <w:r>
              <w:rPr>
                <w:rFonts w:hint="eastAsia" w:ascii="仿宋" w:hAnsi="仿宋" w:eastAsia="仿宋" w:cs="宋体"/>
                <w:b/>
                <w:bCs/>
                <w:color w:val="000000" w:themeColor="text1"/>
                <w:kern w:val="0"/>
                <w:sz w:val="24"/>
                <w:lang w:bidi="ar"/>
                <w14:textFill>
                  <w14:solidFill>
                    <w14:schemeClr w14:val="tx1"/>
                  </w14:solidFill>
                </w14:textFill>
              </w:rPr>
              <w:t>价格</w:t>
            </w:r>
            <w:r>
              <w:rPr>
                <w:rFonts w:hint="eastAsia" w:ascii="仿宋" w:hAnsi="仿宋" w:eastAsia="仿宋" w:cs="宋体"/>
                <w:b/>
                <w:bCs/>
                <w:color w:val="000000" w:themeColor="text1"/>
                <w:kern w:val="0"/>
                <w:sz w:val="24"/>
                <w:lang w:eastAsia="zh-CN" w:bidi="ar"/>
                <w14:textFill>
                  <w14:solidFill>
                    <w14:schemeClr w14:val="tx1"/>
                  </w14:solidFill>
                </w14:textFill>
              </w:rPr>
              <w:t>（元）</w:t>
            </w:r>
          </w:p>
        </w:tc>
        <w:tc>
          <w:tcPr>
            <w:tcW w:w="2459" w:type="dxa"/>
          </w:tcPr>
          <w:p>
            <w:pPr>
              <w:pStyle w:val="6"/>
              <w:spacing w:line="360" w:lineRule="auto"/>
              <w:ind w:left="0" w:leftChars="0" w:firstLine="0" w:firstLineChars="0"/>
              <w:rPr>
                <w:rFonts w:ascii="仿宋" w:hAnsi="仿宋" w:eastAsia="仿宋" w:cs="宋体"/>
                <w:b/>
                <w:bCs/>
                <w:color w:val="000000" w:themeColor="text1"/>
                <w:sz w:val="24"/>
                <w14:textFill>
                  <w14:solidFill>
                    <w14:schemeClr w14:val="tx1"/>
                  </w14:solidFill>
                </w14:textFill>
              </w:rPr>
            </w:pPr>
            <w:r>
              <w:rPr>
                <w:rFonts w:hint="eastAsia" w:ascii="仿宋" w:hAnsi="仿宋" w:eastAsia="仿宋" w:cs="宋体"/>
                <w:b/>
                <w:bCs/>
                <w:color w:val="000000" w:themeColor="text1"/>
                <w:sz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1</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主机</w:t>
            </w:r>
          </w:p>
        </w:tc>
        <w:tc>
          <w:tcPr>
            <w:tcW w:w="1416"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WE-11</w:t>
            </w:r>
          </w:p>
        </w:tc>
        <w:tc>
          <w:tcPr>
            <w:tcW w:w="1402"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个</w:t>
            </w: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2</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电机</w:t>
            </w:r>
          </w:p>
        </w:tc>
        <w:tc>
          <w:tcPr>
            <w:tcW w:w="1416"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WE-11</w:t>
            </w:r>
          </w:p>
        </w:tc>
        <w:tc>
          <w:tcPr>
            <w:tcW w:w="1402"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个</w:t>
            </w: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3</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风冷却器</w:t>
            </w:r>
          </w:p>
        </w:tc>
        <w:tc>
          <w:tcPr>
            <w:tcW w:w="1416" w:type="dxa"/>
          </w:tcPr>
          <w:p>
            <w:pPr>
              <w:spacing w:line="360" w:lineRule="auto"/>
              <w:rPr>
                <w:rFonts w:ascii="仿宋" w:hAnsi="仿宋" w:eastAsia="仿宋" w:cs="宋体"/>
                <w:sz w:val="24"/>
              </w:rPr>
            </w:pPr>
            <w:r>
              <w:rPr>
                <w:rFonts w:hint="eastAsia" w:ascii="仿宋" w:hAnsi="仿宋" w:eastAsia="仿宋" w:cs="宋体"/>
                <w:sz w:val="24"/>
              </w:rPr>
              <w:t>WE-11</w:t>
            </w:r>
          </w:p>
        </w:tc>
        <w:tc>
          <w:tcPr>
            <w:tcW w:w="1402" w:type="dxa"/>
          </w:tcPr>
          <w:p>
            <w:pPr>
              <w:spacing w:line="360" w:lineRule="auto"/>
              <w:rPr>
                <w:rFonts w:ascii="仿宋" w:hAnsi="仿宋" w:eastAsia="仿宋" w:cs="宋体"/>
                <w:sz w:val="24"/>
              </w:rPr>
            </w:pPr>
            <w:r>
              <w:rPr>
                <w:rFonts w:hint="eastAsia" w:ascii="仿宋" w:hAnsi="仿宋" w:eastAsia="仿宋" w:cs="宋体"/>
                <w:sz w:val="24"/>
              </w:rPr>
              <w:t>个</w:t>
            </w: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4</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控制器</w:t>
            </w:r>
          </w:p>
        </w:tc>
        <w:tc>
          <w:tcPr>
            <w:tcW w:w="1416" w:type="dxa"/>
          </w:tcPr>
          <w:p>
            <w:pPr>
              <w:spacing w:line="360" w:lineRule="auto"/>
              <w:rPr>
                <w:rFonts w:ascii="仿宋" w:hAnsi="仿宋" w:eastAsia="仿宋" w:cs="宋体"/>
                <w:sz w:val="24"/>
              </w:rPr>
            </w:pPr>
            <w:r>
              <w:rPr>
                <w:rFonts w:hint="eastAsia" w:ascii="仿宋" w:hAnsi="仿宋" w:eastAsia="仿宋" w:cs="宋体"/>
                <w:sz w:val="24"/>
              </w:rPr>
              <w:t>WE-11</w:t>
            </w:r>
          </w:p>
        </w:tc>
        <w:tc>
          <w:tcPr>
            <w:tcW w:w="1402" w:type="dxa"/>
          </w:tcPr>
          <w:p>
            <w:pPr>
              <w:spacing w:line="360" w:lineRule="auto"/>
              <w:rPr>
                <w:rFonts w:ascii="仿宋" w:hAnsi="仿宋" w:eastAsia="仿宋" w:cs="宋体"/>
                <w:sz w:val="24"/>
              </w:rPr>
            </w:pPr>
            <w:r>
              <w:rPr>
                <w:rFonts w:hint="eastAsia" w:ascii="仿宋" w:hAnsi="仿宋" w:eastAsia="仿宋" w:cs="宋体"/>
                <w:sz w:val="24"/>
              </w:rPr>
              <w:t>个</w:t>
            </w: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5</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止逆阀</w:t>
            </w:r>
          </w:p>
        </w:tc>
        <w:tc>
          <w:tcPr>
            <w:tcW w:w="1416" w:type="dxa"/>
          </w:tcPr>
          <w:p>
            <w:pPr>
              <w:spacing w:line="360" w:lineRule="auto"/>
              <w:rPr>
                <w:rFonts w:ascii="仿宋" w:hAnsi="仿宋" w:eastAsia="仿宋" w:cs="宋体"/>
                <w:sz w:val="24"/>
              </w:rPr>
            </w:pPr>
            <w:r>
              <w:rPr>
                <w:rFonts w:hint="eastAsia" w:ascii="仿宋" w:hAnsi="仿宋" w:eastAsia="仿宋" w:cs="宋体"/>
                <w:sz w:val="24"/>
              </w:rPr>
              <w:t>WE-11</w:t>
            </w:r>
          </w:p>
        </w:tc>
        <w:tc>
          <w:tcPr>
            <w:tcW w:w="1402" w:type="dxa"/>
          </w:tcPr>
          <w:p>
            <w:pPr>
              <w:spacing w:line="360" w:lineRule="auto"/>
              <w:rPr>
                <w:rFonts w:ascii="仿宋" w:hAnsi="仿宋" w:eastAsia="仿宋" w:cs="宋体"/>
                <w:sz w:val="24"/>
              </w:rPr>
            </w:pPr>
            <w:r>
              <w:rPr>
                <w:rFonts w:hint="eastAsia" w:ascii="仿宋" w:hAnsi="仿宋" w:eastAsia="仿宋" w:cs="宋体"/>
                <w:sz w:val="24"/>
              </w:rPr>
              <w:t>个</w:t>
            </w: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6</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排放阀</w:t>
            </w:r>
          </w:p>
        </w:tc>
        <w:tc>
          <w:tcPr>
            <w:tcW w:w="1416" w:type="dxa"/>
          </w:tcPr>
          <w:p>
            <w:pPr>
              <w:spacing w:line="360" w:lineRule="auto"/>
              <w:rPr>
                <w:rFonts w:ascii="仿宋" w:hAnsi="仿宋" w:eastAsia="仿宋" w:cs="宋体"/>
                <w:sz w:val="24"/>
              </w:rPr>
            </w:pPr>
            <w:r>
              <w:rPr>
                <w:rFonts w:hint="eastAsia" w:ascii="仿宋" w:hAnsi="仿宋" w:eastAsia="仿宋" w:cs="宋体"/>
                <w:sz w:val="24"/>
              </w:rPr>
              <w:t>WE-11</w:t>
            </w:r>
          </w:p>
        </w:tc>
        <w:tc>
          <w:tcPr>
            <w:tcW w:w="1402" w:type="dxa"/>
          </w:tcPr>
          <w:p>
            <w:pPr>
              <w:spacing w:line="360" w:lineRule="auto"/>
              <w:rPr>
                <w:rFonts w:ascii="仿宋" w:hAnsi="仿宋" w:eastAsia="仿宋" w:cs="宋体"/>
                <w:sz w:val="24"/>
              </w:rPr>
            </w:pPr>
            <w:r>
              <w:rPr>
                <w:rFonts w:hint="eastAsia" w:ascii="仿宋" w:hAnsi="仿宋" w:eastAsia="仿宋" w:cs="宋体"/>
                <w:sz w:val="24"/>
              </w:rPr>
              <w:t>个</w:t>
            </w: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7</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压力变送器</w:t>
            </w:r>
          </w:p>
        </w:tc>
        <w:tc>
          <w:tcPr>
            <w:tcW w:w="1416" w:type="dxa"/>
          </w:tcPr>
          <w:p>
            <w:pPr>
              <w:spacing w:line="360" w:lineRule="auto"/>
              <w:rPr>
                <w:rFonts w:ascii="仿宋" w:hAnsi="仿宋" w:eastAsia="仿宋" w:cs="宋体"/>
                <w:sz w:val="24"/>
              </w:rPr>
            </w:pPr>
            <w:r>
              <w:rPr>
                <w:rFonts w:hint="eastAsia" w:ascii="仿宋" w:hAnsi="仿宋" w:eastAsia="仿宋" w:cs="宋体"/>
                <w:sz w:val="24"/>
              </w:rPr>
              <w:t>WE-11</w:t>
            </w:r>
          </w:p>
        </w:tc>
        <w:tc>
          <w:tcPr>
            <w:tcW w:w="1402" w:type="dxa"/>
          </w:tcPr>
          <w:p>
            <w:pPr>
              <w:spacing w:line="360" w:lineRule="auto"/>
              <w:rPr>
                <w:rFonts w:ascii="仿宋" w:hAnsi="仿宋" w:eastAsia="仿宋" w:cs="宋体"/>
                <w:sz w:val="24"/>
              </w:rPr>
            </w:pPr>
            <w:r>
              <w:rPr>
                <w:rFonts w:hint="eastAsia" w:ascii="仿宋" w:hAnsi="仿宋" w:eastAsia="仿宋" w:cs="宋体"/>
                <w:sz w:val="24"/>
              </w:rPr>
              <w:t>个</w:t>
            </w: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8</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冷干机</w:t>
            </w:r>
          </w:p>
        </w:tc>
        <w:tc>
          <w:tcPr>
            <w:tcW w:w="1416"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钒钛机械</w:t>
            </w:r>
          </w:p>
        </w:tc>
        <w:tc>
          <w:tcPr>
            <w:tcW w:w="1402" w:type="dxa"/>
          </w:tcPr>
          <w:p>
            <w:pPr>
              <w:spacing w:line="360" w:lineRule="auto"/>
              <w:rPr>
                <w:rFonts w:ascii="仿宋" w:hAnsi="仿宋" w:eastAsia="仿宋" w:cs="宋体"/>
                <w:sz w:val="24"/>
              </w:rPr>
            </w:pP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9</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真空泵</w:t>
            </w:r>
          </w:p>
        </w:tc>
        <w:tc>
          <w:tcPr>
            <w:tcW w:w="1416"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V-VC202</w:t>
            </w:r>
          </w:p>
        </w:tc>
        <w:tc>
          <w:tcPr>
            <w:tcW w:w="1402" w:type="dxa"/>
          </w:tcPr>
          <w:p>
            <w:pPr>
              <w:spacing w:line="360" w:lineRule="auto"/>
              <w:rPr>
                <w:rFonts w:ascii="仿宋" w:hAnsi="仿宋" w:eastAsia="仿宋" w:cs="宋体"/>
                <w:sz w:val="24"/>
              </w:rPr>
            </w:pPr>
            <w:r>
              <w:rPr>
                <w:rFonts w:hint="eastAsia" w:ascii="仿宋" w:hAnsi="仿宋" w:eastAsia="仿宋" w:cs="宋体"/>
                <w:sz w:val="24"/>
              </w:rPr>
              <w:t>个</w:t>
            </w: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10</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电磁阀</w:t>
            </w:r>
          </w:p>
        </w:tc>
        <w:tc>
          <w:tcPr>
            <w:tcW w:w="1416"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V-VC202</w:t>
            </w:r>
          </w:p>
        </w:tc>
        <w:tc>
          <w:tcPr>
            <w:tcW w:w="1402" w:type="dxa"/>
          </w:tcPr>
          <w:p>
            <w:pPr>
              <w:spacing w:line="360" w:lineRule="auto"/>
              <w:rPr>
                <w:rFonts w:ascii="仿宋" w:hAnsi="仿宋" w:eastAsia="仿宋" w:cs="宋体"/>
                <w:sz w:val="24"/>
              </w:rPr>
            </w:pPr>
            <w:r>
              <w:rPr>
                <w:rFonts w:hint="eastAsia" w:ascii="仿宋" w:hAnsi="仿宋" w:eastAsia="仿宋" w:cs="宋体"/>
                <w:sz w:val="24"/>
              </w:rPr>
              <w:t>个</w:t>
            </w: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11</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真空泵</w:t>
            </w:r>
          </w:p>
        </w:tc>
        <w:tc>
          <w:tcPr>
            <w:tcW w:w="1416"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color w:val="000000"/>
                <w:kern w:val="0"/>
                <w:sz w:val="24"/>
                <w:lang w:bidi="ar"/>
              </w:rPr>
              <w:t>W691.000N2</w:t>
            </w:r>
          </w:p>
        </w:tc>
        <w:tc>
          <w:tcPr>
            <w:tcW w:w="1402"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个</w:t>
            </w:r>
          </w:p>
        </w:tc>
        <w:tc>
          <w:tcPr>
            <w:tcW w:w="1370" w:type="dxa"/>
          </w:tcPr>
          <w:p>
            <w:pPr>
              <w:pStyle w:val="6"/>
              <w:spacing w:line="360" w:lineRule="auto"/>
              <w:ind w:left="0" w:leftChars="0" w:firstLine="0" w:firstLineChars="0"/>
              <w:rPr>
                <w:rFonts w:ascii="仿宋" w:hAnsi="仿宋" w:eastAsia="仿宋" w:cs="宋体"/>
                <w:color w:val="FF0000"/>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9" w:type="dxa"/>
          </w:tcPr>
          <w:p>
            <w:pPr>
              <w:pStyle w:val="6"/>
              <w:spacing w:line="360" w:lineRule="auto"/>
              <w:ind w:left="0" w:leftChars="0" w:firstLine="0" w:firstLineChars="0"/>
              <w:rPr>
                <w:rFonts w:hint="default" w:ascii="仿宋" w:hAnsi="仿宋" w:eastAsia="仿宋" w:cs="宋体"/>
                <w:color w:val="FF0000"/>
                <w:sz w:val="24"/>
                <w:lang w:val="en-US" w:eastAsia="zh-CN"/>
              </w:rPr>
            </w:pPr>
            <w:r>
              <w:rPr>
                <w:rFonts w:hint="eastAsia" w:ascii="仿宋" w:hAnsi="仿宋" w:eastAsia="仿宋" w:cs="宋体"/>
                <w:color w:val="auto"/>
                <w:sz w:val="24"/>
                <w:lang w:val="en-US" w:eastAsia="zh-CN"/>
              </w:rPr>
              <w:t>12</w:t>
            </w:r>
          </w:p>
        </w:tc>
        <w:tc>
          <w:tcPr>
            <w:tcW w:w="1369"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电磁阀</w:t>
            </w:r>
          </w:p>
        </w:tc>
        <w:tc>
          <w:tcPr>
            <w:tcW w:w="1416" w:type="dxa"/>
          </w:tcPr>
          <w:p>
            <w:pPr>
              <w:pStyle w:val="6"/>
              <w:spacing w:line="360" w:lineRule="auto"/>
              <w:ind w:left="0" w:leftChars="0" w:firstLine="0" w:firstLineChars="0"/>
              <w:rPr>
                <w:rFonts w:ascii="仿宋" w:hAnsi="仿宋" w:eastAsia="仿宋" w:cs="宋体"/>
                <w:color w:val="FF0000"/>
                <w:sz w:val="24"/>
              </w:rPr>
            </w:pPr>
            <w:r>
              <w:rPr>
                <w:rFonts w:hint="eastAsia" w:ascii="仿宋" w:hAnsi="仿宋" w:eastAsia="仿宋" w:cs="宋体"/>
                <w:color w:val="000000"/>
                <w:kern w:val="0"/>
                <w:sz w:val="24"/>
                <w:lang w:bidi="ar"/>
              </w:rPr>
              <w:t>W691.000N2</w:t>
            </w:r>
          </w:p>
        </w:tc>
        <w:tc>
          <w:tcPr>
            <w:tcW w:w="1402" w:type="dxa"/>
          </w:tcPr>
          <w:p>
            <w:pPr>
              <w:pStyle w:val="6"/>
              <w:spacing w:line="360" w:lineRule="auto"/>
              <w:ind w:left="0" w:leftChars="0" w:firstLine="0" w:firstLineChars="0"/>
              <w:rPr>
                <w:rFonts w:ascii="仿宋" w:hAnsi="仿宋" w:eastAsia="仿宋" w:cs="宋体"/>
                <w:sz w:val="24"/>
              </w:rPr>
            </w:pPr>
            <w:r>
              <w:rPr>
                <w:rFonts w:hint="eastAsia" w:ascii="仿宋" w:hAnsi="仿宋" w:eastAsia="仿宋" w:cs="宋体"/>
                <w:sz w:val="24"/>
              </w:rPr>
              <w:t>个</w:t>
            </w:r>
          </w:p>
        </w:tc>
        <w:tc>
          <w:tcPr>
            <w:tcW w:w="1370" w:type="dxa"/>
          </w:tcPr>
          <w:p>
            <w:pPr>
              <w:spacing w:line="360" w:lineRule="auto"/>
              <w:rPr>
                <w:rFonts w:ascii="仿宋" w:hAnsi="仿宋" w:eastAsia="仿宋" w:cs="宋体"/>
                <w:sz w:val="24"/>
              </w:rPr>
            </w:pPr>
          </w:p>
        </w:tc>
        <w:tc>
          <w:tcPr>
            <w:tcW w:w="2459" w:type="dxa"/>
          </w:tcPr>
          <w:p>
            <w:pPr>
              <w:pStyle w:val="6"/>
              <w:spacing w:line="360" w:lineRule="auto"/>
              <w:ind w:left="0" w:leftChars="0" w:firstLine="0" w:firstLineChars="0"/>
              <w:rPr>
                <w:rFonts w:ascii="仿宋" w:hAnsi="仿宋" w:eastAsia="仿宋" w:cs="宋体"/>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5" w:type="dxa"/>
            <w:gridSpan w:val="6"/>
          </w:tcPr>
          <w:p>
            <w:pPr>
              <w:pStyle w:val="6"/>
              <w:spacing w:line="360" w:lineRule="auto"/>
              <w:ind w:left="0" w:leftChars="0" w:firstLine="0" w:firstLineChars="0"/>
              <w:rPr>
                <w:rFonts w:hint="eastAsia" w:ascii="仿宋" w:hAnsi="仿宋" w:eastAsia="仿宋" w:cs="宋体"/>
                <w:color w:val="FF0000"/>
                <w:sz w:val="24"/>
              </w:rPr>
            </w:pPr>
            <w:r>
              <w:rPr>
                <w:rFonts w:hint="eastAsia" w:ascii="仿宋" w:hAnsi="仿宋" w:eastAsia="仿宋" w:cs="宋体"/>
                <w:color w:val="FF0000"/>
                <w:sz w:val="24"/>
              </w:rPr>
              <w:t>备注：请潜在供应商对可能需要更换的配件做相应补充和报价</w:t>
            </w:r>
          </w:p>
        </w:tc>
      </w:tr>
    </w:tbl>
    <w:p>
      <w:pPr>
        <w:pStyle w:val="6"/>
        <w:numPr>
          <w:ilvl w:val="0"/>
          <w:numId w:val="0"/>
        </w:numPr>
        <w:spacing w:line="360" w:lineRule="auto"/>
        <w:rPr>
          <w:rFonts w:hint="eastAsia" w:ascii="仿宋" w:hAnsi="仿宋" w:eastAsia="仿宋" w:cs="宋体"/>
          <w:b/>
          <w:bCs/>
          <w:color w:val="000000"/>
          <w:kern w:val="0"/>
          <w:sz w:val="24"/>
          <w:szCs w:val="24"/>
          <w:lang w:val="en-US" w:eastAsia="zh-CN" w:bidi="ar"/>
        </w:rPr>
      </w:pPr>
      <w:r>
        <w:rPr>
          <w:rFonts w:hint="eastAsia" w:ascii="仿宋" w:hAnsi="仿宋" w:eastAsia="仿宋" w:cs="宋体"/>
          <w:b/>
          <w:bCs/>
          <w:color w:val="000000"/>
          <w:kern w:val="0"/>
          <w:sz w:val="24"/>
          <w:szCs w:val="24"/>
          <w:lang w:val="en-US" w:eastAsia="zh-CN" w:bidi="ar"/>
        </w:rPr>
        <w:t>（2）</w:t>
      </w:r>
      <w:r>
        <w:rPr>
          <w:rFonts w:hint="eastAsia" w:ascii="仿宋" w:hAnsi="仿宋" w:eastAsia="仿宋" w:cs="宋体"/>
          <w:b/>
          <w:bCs/>
          <w:color w:val="000000"/>
          <w:kern w:val="0"/>
          <w:sz w:val="24"/>
          <w:lang w:bidi="ar"/>
        </w:rPr>
        <w:t>六安市</w:t>
      </w:r>
      <w:r>
        <w:rPr>
          <w:rFonts w:hint="eastAsia" w:ascii="仿宋" w:hAnsi="仿宋" w:eastAsia="仿宋" w:cs="宋体"/>
          <w:b/>
          <w:bCs/>
          <w:color w:val="000000"/>
          <w:kern w:val="0"/>
          <w:sz w:val="24"/>
          <w:lang w:eastAsia="zh-CN" w:bidi="ar"/>
        </w:rPr>
        <w:t>霍邱第六人民医院</w:t>
      </w:r>
      <w:r>
        <w:rPr>
          <w:rFonts w:hint="eastAsia" w:ascii="仿宋" w:hAnsi="仿宋" w:eastAsia="仿宋" w:cs="宋体"/>
          <w:b/>
          <w:bCs/>
          <w:color w:val="000000"/>
          <w:kern w:val="0"/>
          <w:sz w:val="24"/>
          <w:szCs w:val="24"/>
          <w:lang w:val="en-US" w:eastAsia="zh-CN" w:bidi="ar"/>
        </w:rPr>
        <w:t>配件清单</w:t>
      </w:r>
    </w:p>
    <w:tbl>
      <w:tblPr>
        <w:tblStyle w:val="8"/>
        <w:tblW w:w="10199" w:type="dxa"/>
        <w:tblInd w:w="-8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4"/>
        <w:gridCol w:w="2100"/>
        <w:gridCol w:w="1365"/>
        <w:gridCol w:w="1455"/>
        <w:gridCol w:w="1380"/>
        <w:gridCol w:w="2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6"/>
              <w:spacing w:line="360" w:lineRule="auto"/>
              <w:ind w:left="0" w:leftChars="0" w:firstLine="0" w:firstLineChars="0"/>
              <w:rPr>
                <w:rFonts w:ascii="仿宋" w:hAnsi="仿宋" w:eastAsia="仿宋" w:cs="宋体"/>
                <w:b/>
                <w:bCs/>
                <w:color w:val="FF0000"/>
                <w:sz w:val="24"/>
              </w:rPr>
            </w:pPr>
            <w:r>
              <w:rPr>
                <w:rFonts w:hint="eastAsia" w:ascii="仿宋" w:hAnsi="仿宋" w:eastAsia="仿宋" w:cs="宋体"/>
                <w:b/>
                <w:bCs/>
                <w:color w:val="000000"/>
                <w:kern w:val="0"/>
                <w:sz w:val="24"/>
                <w:lang w:bidi="ar"/>
              </w:rPr>
              <w:t>序号</w:t>
            </w:r>
          </w:p>
        </w:tc>
        <w:tc>
          <w:tcPr>
            <w:tcW w:w="2100" w:type="dxa"/>
            <w:vAlign w:val="top"/>
          </w:tcPr>
          <w:p>
            <w:pPr>
              <w:pStyle w:val="6"/>
              <w:spacing w:line="360" w:lineRule="auto"/>
              <w:ind w:left="0" w:leftChars="0" w:firstLine="0" w:firstLineChars="0"/>
              <w:rPr>
                <w:rFonts w:ascii="仿宋" w:hAnsi="仿宋" w:eastAsia="仿宋" w:cs="宋体"/>
                <w:b/>
                <w:bCs/>
                <w:color w:val="FF0000"/>
                <w:sz w:val="24"/>
              </w:rPr>
            </w:pPr>
            <w:r>
              <w:rPr>
                <w:rFonts w:hint="eastAsia" w:ascii="仿宋" w:hAnsi="仿宋" w:eastAsia="仿宋" w:cs="宋体"/>
                <w:b/>
                <w:bCs/>
                <w:color w:val="000000"/>
                <w:kern w:val="0"/>
                <w:sz w:val="24"/>
                <w:lang w:bidi="ar"/>
              </w:rPr>
              <w:t>配件名称</w:t>
            </w:r>
          </w:p>
        </w:tc>
        <w:tc>
          <w:tcPr>
            <w:tcW w:w="1365" w:type="dxa"/>
            <w:vAlign w:val="top"/>
          </w:tcPr>
          <w:p>
            <w:pPr>
              <w:pStyle w:val="6"/>
              <w:spacing w:line="360" w:lineRule="auto"/>
              <w:ind w:left="0" w:leftChars="0" w:firstLine="0" w:firstLineChars="0"/>
              <w:rPr>
                <w:rFonts w:ascii="仿宋" w:hAnsi="仿宋" w:eastAsia="仿宋" w:cs="宋体"/>
                <w:b/>
                <w:bCs/>
                <w:color w:val="FF0000"/>
                <w:sz w:val="24"/>
              </w:rPr>
            </w:pPr>
            <w:r>
              <w:rPr>
                <w:rFonts w:hint="eastAsia" w:ascii="仿宋" w:hAnsi="仿宋" w:eastAsia="仿宋" w:cs="宋体"/>
                <w:b/>
                <w:bCs/>
                <w:color w:val="000000"/>
                <w:kern w:val="0"/>
                <w:sz w:val="24"/>
                <w:lang w:bidi="ar"/>
              </w:rPr>
              <w:t>规格型号</w:t>
            </w:r>
          </w:p>
        </w:tc>
        <w:tc>
          <w:tcPr>
            <w:tcW w:w="1455" w:type="dxa"/>
            <w:vAlign w:val="top"/>
          </w:tcPr>
          <w:p>
            <w:pPr>
              <w:pStyle w:val="6"/>
              <w:spacing w:line="360" w:lineRule="auto"/>
              <w:ind w:left="0" w:leftChars="0" w:firstLine="0" w:firstLineChars="0"/>
              <w:rPr>
                <w:rFonts w:ascii="仿宋" w:hAnsi="仿宋" w:eastAsia="仿宋" w:cs="宋体"/>
                <w:b/>
                <w:bCs/>
                <w:color w:val="FF0000"/>
                <w:sz w:val="24"/>
              </w:rPr>
            </w:pPr>
            <w:r>
              <w:rPr>
                <w:rFonts w:hint="eastAsia" w:ascii="仿宋" w:hAnsi="仿宋" w:eastAsia="仿宋" w:cs="宋体"/>
                <w:b/>
                <w:bCs/>
                <w:color w:val="000000"/>
                <w:kern w:val="0"/>
                <w:sz w:val="24"/>
                <w:lang w:bidi="ar"/>
              </w:rPr>
              <w:t>单位</w:t>
            </w:r>
          </w:p>
        </w:tc>
        <w:tc>
          <w:tcPr>
            <w:tcW w:w="1380" w:type="dxa"/>
            <w:vAlign w:val="top"/>
          </w:tcPr>
          <w:p>
            <w:pPr>
              <w:pStyle w:val="6"/>
              <w:spacing w:line="360" w:lineRule="auto"/>
              <w:ind w:left="0" w:leftChars="0" w:firstLine="0" w:firstLineChars="0"/>
              <w:rPr>
                <w:rFonts w:ascii="仿宋" w:hAnsi="仿宋" w:eastAsia="仿宋" w:cs="宋体"/>
                <w:b/>
                <w:bCs/>
                <w:color w:val="000000" w:themeColor="text1"/>
                <w:sz w:val="24"/>
                <w14:textFill>
                  <w14:solidFill>
                    <w14:schemeClr w14:val="tx1"/>
                  </w14:solidFill>
                </w14:textFill>
              </w:rPr>
            </w:pPr>
            <w:r>
              <w:rPr>
                <w:rFonts w:hint="eastAsia" w:ascii="仿宋" w:hAnsi="仿宋" w:eastAsia="仿宋" w:cs="宋体"/>
                <w:b/>
                <w:bCs/>
                <w:color w:val="000000" w:themeColor="text1"/>
                <w:kern w:val="0"/>
                <w:sz w:val="24"/>
                <w:lang w:bidi="ar"/>
                <w14:textFill>
                  <w14:solidFill>
                    <w14:schemeClr w14:val="tx1"/>
                  </w14:solidFill>
                </w14:textFill>
              </w:rPr>
              <w:t>价格</w:t>
            </w:r>
            <w:r>
              <w:rPr>
                <w:rFonts w:hint="eastAsia" w:ascii="仿宋" w:hAnsi="仿宋" w:eastAsia="仿宋" w:cs="宋体"/>
                <w:b/>
                <w:bCs/>
                <w:color w:val="000000" w:themeColor="text1"/>
                <w:kern w:val="0"/>
                <w:sz w:val="24"/>
                <w:lang w:eastAsia="zh-CN" w:bidi="ar"/>
                <w14:textFill>
                  <w14:solidFill>
                    <w14:schemeClr w14:val="tx1"/>
                  </w14:solidFill>
                </w14:textFill>
              </w:rPr>
              <w:t>（元）</w:t>
            </w:r>
            <w:bookmarkStart w:id="2" w:name="_GoBack"/>
            <w:bookmarkEnd w:id="2"/>
          </w:p>
        </w:tc>
        <w:tc>
          <w:tcPr>
            <w:tcW w:w="2445" w:type="dxa"/>
            <w:vAlign w:val="top"/>
          </w:tcPr>
          <w:p>
            <w:pPr>
              <w:pStyle w:val="6"/>
              <w:spacing w:line="360" w:lineRule="auto"/>
              <w:ind w:left="0" w:leftChars="0" w:firstLine="0" w:firstLineChars="0"/>
              <w:rPr>
                <w:rFonts w:hint="eastAsia" w:eastAsiaTheme="minorEastAsia"/>
                <w:spacing w:val="-8"/>
                <w:lang w:eastAsia="zh-CN"/>
              </w:rPr>
            </w:pPr>
            <w:r>
              <w:rPr>
                <w:rFonts w:hint="eastAsia"/>
                <w:spacing w:val="-8"/>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29" w:line="181" w:lineRule="auto"/>
              <w:ind w:left="319" w:leftChars="0"/>
              <w:rPr>
                <w:rFonts w:ascii="仿宋" w:hAnsi="仿宋" w:eastAsia="仿宋" w:cs="宋体"/>
                <w:sz w:val="24"/>
              </w:rPr>
            </w:pPr>
            <w:r>
              <w:t>1</w:t>
            </w:r>
          </w:p>
        </w:tc>
        <w:tc>
          <w:tcPr>
            <w:tcW w:w="2100" w:type="dxa"/>
            <w:vAlign w:val="top"/>
          </w:tcPr>
          <w:p>
            <w:pPr>
              <w:pStyle w:val="15"/>
              <w:spacing w:before="128" w:line="224" w:lineRule="auto"/>
              <w:rPr>
                <w:rFonts w:ascii="仿宋" w:hAnsi="仿宋" w:eastAsia="仿宋" w:cs="宋体"/>
                <w:sz w:val="24"/>
              </w:rPr>
            </w:pPr>
            <w:r>
              <w:rPr>
                <w:spacing w:val="-11"/>
              </w:rPr>
              <w:t>油分</w:t>
            </w:r>
          </w:p>
        </w:tc>
        <w:tc>
          <w:tcPr>
            <w:tcW w:w="1365" w:type="dxa"/>
            <w:vAlign w:val="top"/>
          </w:tcPr>
          <w:p>
            <w:pPr>
              <w:pStyle w:val="15"/>
              <w:spacing w:before="169" w:line="181" w:lineRule="auto"/>
              <w:ind w:left="411" w:leftChars="0"/>
              <w:rPr>
                <w:rFonts w:ascii="仿宋" w:hAnsi="仿宋" w:eastAsia="仿宋" w:cs="宋体"/>
                <w:sz w:val="24"/>
              </w:rPr>
            </w:pPr>
            <w:r>
              <w:rPr>
                <w:spacing w:val="-1"/>
              </w:rPr>
              <w:t>RU11IU-10</w:t>
            </w:r>
          </w:p>
        </w:tc>
        <w:tc>
          <w:tcPr>
            <w:tcW w:w="1455" w:type="dxa"/>
            <w:vAlign w:val="top"/>
          </w:tcPr>
          <w:p>
            <w:pPr>
              <w:pStyle w:val="15"/>
              <w:spacing w:before="188" w:line="226" w:lineRule="auto"/>
              <w:ind w:left="471" w:leftChars="0"/>
              <w:rPr>
                <w:rFonts w:ascii="仿宋" w:hAnsi="仿宋" w:eastAsia="仿宋" w:cs="宋体"/>
                <w:sz w:val="24"/>
              </w:rPr>
            </w:pPr>
            <w:r>
              <w:t>只</w:t>
            </w:r>
          </w:p>
        </w:tc>
        <w:tc>
          <w:tcPr>
            <w:tcW w:w="1380" w:type="dxa"/>
            <w:vAlign w:val="top"/>
          </w:tcPr>
          <w:p>
            <w:pPr>
              <w:pStyle w:val="15"/>
              <w:spacing w:before="229" w:line="181" w:lineRule="auto"/>
              <w:ind w:left="511" w:leftChars="0"/>
              <w:rPr>
                <w:rFonts w:ascii="仿宋" w:hAnsi="仿宋" w:eastAsia="仿宋" w:cs="宋体"/>
                <w:color w:val="FF0000"/>
                <w:sz w:val="24"/>
              </w:rPr>
            </w:pPr>
          </w:p>
        </w:tc>
        <w:tc>
          <w:tcPr>
            <w:tcW w:w="2445" w:type="dxa"/>
            <w:vAlign w:val="top"/>
          </w:tcPr>
          <w:p>
            <w:pPr>
              <w:pStyle w:val="15"/>
              <w:spacing w:before="229" w:line="181" w:lineRule="auto"/>
              <w:ind w:left="319" w:lef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54" w:type="dxa"/>
            <w:vAlign w:val="top"/>
          </w:tcPr>
          <w:p>
            <w:pPr>
              <w:pStyle w:val="15"/>
              <w:spacing w:before="223" w:line="180" w:lineRule="auto"/>
              <w:ind w:left="305" w:leftChars="0"/>
              <w:rPr>
                <w:rFonts w:ascii="仿宋" w:hAnsi="仿宋" w:eastAsia="仿宋" w:cs="宋体"/>
                <w:sz w:val="24"/>
              </w:rPr>
            </w:pPr>
            <w:r>
              <w:t>2</w:t>
            </w:r>
          </w:p>
        </w:tc>
        <w:tc>
          <w:tcPr>
            <w:tcW w:w="2100" w:type="dxa"/>
            <w:vAlign w:val="top"/>
          </w:tcPr>
          <w:p>
            <w:pPr>
              <w:pStyle w:val="15"/>
              <w:spacing w:before="131" w:line="222" w:lineRule="auto"/>
              <w:rPr>
                <w:rFonts w:ascii="仿宋" w:hAnsi="仿宋" w:eastAsia="仿宋" w:cs="宋体"/>
                <w:sz w:val="24"/>
              </w:rPr>
            </w:pPr>
            <w:r>
              <w:rPr>
                <w:spacing w:val="-11"/>
              </w:rPr>
              <w:t>油滤</w:t>
            </w:r>
          </w:p>
        </w:tc>
        <w:tc>
          <w:tcPr>
            <w:tcW w:w="1365" w:type="dxa"/>
            <w:vAlign w:val="top"/>
          </w:tcPr>
          <w:p>
            <w:pPr>
              <w:pStyle w:val="15"/>
              <w:spacing w:before="171" w:line="181" w:lineRule="auto"/>
              <w:ind w:left="411" w:leftChars="0"/>
              <w:rPr>
                <w:rFonts w:ascii="仿宋" w:hAnsi="仿宋" w:eastAsia="仿宋" w:cs="宋体"/>
                <w:sz w:val="24"/>
              </w:rPr>
            </w:pPr>
            <w:r>
              <w:rPr>
                <w:spacing w:val="-1"/>
              </w:rPr>
              <w:t>RU11IU-10</w:t>
            </w:r>
          </w:p>
        </w:tc>
        <w:tc>
          <w:tcPr>
            <w:tcW w:w="1455" w:type="dxa"/>
            <w:vAlign w:val="top"/>
          </w:tcPr>
          <w:p>
            <w:pPr>
              <w:pStyle w:val="15"/>
              <w:spacing w:before="188" w:line="226" w:lineRule="auto"/>
              <w:ind w:left="471" w:leftChars="0"/>
              <w:rPr>
                <w:rFonts w:ascii="仿宋" w:hAnsi="仿宋" w:eastAsia="仿宋" w:cs="宋体"/>
                <w:sz w:val="24"/>
              </w:rPr>
            </w:pPr>
            <w:r>
              <w:t>只</w:t>
            </w:r>
          </w:p>
        </w:tc>
        <w:tc>
          <w:tcPr>
            <w:tcW w:w="1380" w:type="dxa"/>
            <w:vAlign w:val="top"/>
          </w:tcPr>
          <w:p>
            <w:pPr>
              <w:pStyle w:val="15"/>
              <w:spacing w:before="229" w:line="181" w:lineRule="auto"/>
              <w:ind w:left="511" w:leftChars="0"/>
              <w:rPr>
                <w:rFonts w:ascii="仿宋" w:hAnsi="仿宋" w:eastAsia="仿宋" w:cs="宋体"/>
                <w:color w:val="FF0000"/>
                <w:sz w:val="24"/>
              </w:rPr>
            </w:pPr>
          </w:p>
        </w:tc>
        <w:tc>
          <w:tcPr>
            <w:tcW w:w="2445" w:type="dxa"/>
            <w:vAlign w:val="top"/>
          </w:tcPr>
          <w:p>
            <w:pPr>
              <w:pStyle w:val="15"/>
              <w:spacing w:before="223" w:line="180" w:lineRule="auto"/>
              <w:ind w:left="305" w:lef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1" w:line="180" w:lineRule="auto"/>
              <w:ind w:left="307" w:leftChars="0"/>
              <w:rPr>
                <w:rFonts w:ascii="仿宋" w:hAnsi="仿宋" w:eastAsia="仿宋" w:cs="宋体"/>
                <w:sz w:val="24"/>
              </w:rPr>
            </w:pPr>
            <w:r>
              <w:t>3</w:t>
            </w:r>
          </w:p>
        </w:tc>
        <w:tc>
          <w:tcPr>
            <w:tcW w:w="2100" w:type="dxa"/>
            <w:vAlign w:val="top"/>
          </w:tcPr>
          <w:p>
            <w:pPr>
              <w:pStyle w:val="15"/>
              <w:spacing w:before="132" w:line="222" w:lineRule="auto"/>
              <w:rPr>
                <w:rFonts w:ascii="仿宋" w:hAnsi="仿宋" w:eastAsia="仿宋" w:cs="宋体"/>
                <w:sz w:val="24"/>
              </w:rPr>
            </w:pPr>
            <w:r>
              <w:rPr>
                <w:spacing w:val="-15"/>
              </w:rPr>
              <w:t>空滤</w:t>
            </w:r>
          </w:p>
        </w:tc>
        <w:tc>
          <w:tcPr>
            <w:tcW w:w="1365" w:type="dxa"/>
            <w:vAlign w:val="top"/>
          </w:tcPr>
          <w:p>
            <w:pPr>
              <w:pStyle w:val="15"/>
              <w:spacing w:before="172" w:line="181" w:lineRule="auto"/>
              <w:ind w:left="411" w:leftChars="0"/>
              <w:rPr>
                <w:rFonts w:ascii="仿宋" w:hAnsi="仿宋" w:eastAsia="仿宋" w:cs="宋体"/>
                <w:sz w:val="24"/>
              </w:rPr>
            </w:pPr>
            <w:r>
              <w:rPr>
                <w:spacing w:val="-1"/>
              </w:rPr>
              <w:t>RU11IU-10</w:t>
            </w:r>
          </w:p>
        </w:tc>
        <w:tc>
          <w:tcPr>
            <w:tcW w:w="1455" w:type="dxa"/>
            <w:vAlign w:val="top"/>
          </w:tcPr>
          <w:p>
            <w:pPr>
              <w:pStyle w:val="15"/>
              <w:spacing w:before="189" w:line="226" w:lineRule="auto"/>
              <w:ind w:left="471" w:leftChars="0"/>
              <w:rPr>
                <w:rFonts w:ascii="仿宋" w:hAnsi="仿宋" w:eastAsia="仿宋" w:cs="宋体"/>
                <w:sz w:val="24"/>
              </w:rPr>
            </w:pPr>
            <w:r>
              <w:t>只</w:t>
            </w:r>
          </w:p>
        </w:tc>
        <w:tc>
          <w:tcPr>
            <w:tcW w:w="1380" w:type="dxa"/>
            <w:vAlign w:val="top"/>
          </w:tcPr>
          <w:p>
            <w:pPr>
              <w:pStyle w:val="15"/>
              <w:spacing w:before="230" w:line="181" w:lineRule="auto"/>
              <w:ind w:left="511" w:leftChars="0"/>
              <w:rPr>
                <w:rFonts w:ascii="仿宋" w:hAnsi="仿宋" w:eastAsia="仿宋" w:cs="宋体"/>
                <w:color w:val="FF0000"/>
                <w:sz w:val="24"/>
              </w:rPr>
            </w:pPr>
          </w:p>
        </w:tc>
        <w:tc>
          <w:tcPr>
            <w:tcW w:w="2445" w:type="dxa"/>
            <w:vAlign w:val="top"/>
          </w:tcPr>
          <w:p>
            <w:pPr>
              <w:pStyle w:val="15"/>
              <w:spacing w:before="231" w:line="180" w:lineRule="auto"/>
              <w:ind w:left="307" w:lef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0" w:line="180" w:lineRule="auto"/>
              <w:ind w:left="301" w:leftChars="0"/>
              <w:rPr>
                <w:rFonts w:ascii="仿宋" w:hAnsi="仿宋" w:eastAsia="仿宋" w:cs="宋体"/>
                <w:sz w:val="24"/>
              </w:rPr>
            </w:pPr>
            <w:r>
              <w:t>4</w:t>
            </w:r>
          </w:p>
        </w:tc>
        <w:tc>
          <w:tcPr>
            <w:tcW w:w="2100" w:type="dxa"/>
            <w:vAlign w:val="top"/>
          </w:tcPr>
          <w:p>
            <w:pPr>
              <w:pStyle w:val="15"/>
              <w:spacing w:before="131" w:line="222" w:lineRule="auto"/>
              <w:rPr>
                <w:rFonts w:ascii="仿宋" w:hAnsi="仿宋" w:eastAsia="仿宋" w:cs="宋体"/>
                <w:sz w:val="24"/>
              </w:rPr>
            </w:pPr>
            <w:r>
              <w:rPr>
                <w:spacing w:val="-15"/>
              </w:rPr>
              <w:t>空滤</w:t>
            </w:r>
          </w:p>
        </w:tc>
        <w:tc>
          <w:tcPr>
            <w:tcW w:w="1365" w:type="dxa"/>
            <w:vAlign w:val="top"/>
          </w:tcPr>
          <w:p>
            <w:pPr>
              <w:pStyle w:val="15"/>
              <w:spacing w:before="171" w:line="181" w:lineRule="auto"/>
              <w:ind w:left="407" w:leftChars="0"/>
              <w:rPr>
                <w:rFonts w:ascii="仿宋" w:hAnsi="仿宋" w:eastAsia="仿宋" w:cs="宋体"/>
                <w:sz w:val="24"/>
              </w:rPr>
            </w:pPr>
            <w:r>
              <w:rPr>
                <w:spacing w:val="-1"/>
              </w:rPr>
              <w:t>UP5-15-10</w:t>
            </w:r>
          </w:p>
        </w:tc>
        <w:tc>
          <w:tcPr>
            <w:tcW w:w="1455" w:type="dxa"/>
            <w:vAlign w:val="top"/>
          </w:tcPr>
          <w:p>
            <w:pPr>
              <w:pStyle w:val="15"/>
              <w:spacing w:before="188" w:line="226" w:lineRule="auto"/>
              <w:ind w:left="471" w:leftChars="0"/>
              <w:rPr>
                <w:rFonts w:ascii="仿宋" w:hAnsi="仿宋" w:eastAsia="仿宋" w:cs="宋体"/>
                <w:sz w:val="24"/>
              </w:rPr>
            </w:pPr>
            <w:r>
              <w:t>只</w:t>
            </w:r>
          </w:p>
        </w:tc>
        <w:tc>
          <w:tcPr>
            <w:tcW w:w="1380" w:type="dxa"/>
            <w:vAlign w:val="top"/>
          </w:tcPr>
          <w:p>
            <w:pPr>
              <w:pStyle w:val="15"/>
              <w:spacing w:before="230" w:line="180" w:lineRule="auto"/>
              <w:ind w:left="496" w:leftChars="0"/>
              <w:rPr>
                <w:rFonts w:ascii="仿宋" w:hAnsi="仿宋" w:eastAsia="仿宋" w:cs="宋体"/>
                <w:color w:val="FF0000"/>
                <w:sz w:val="24"/>
              </w:rPr>
            </w:pPr>
          </w:p>
        </w:tc>
        <w:tc>
          <w:tcPr>
            <w:tcW w:w="2445" w:type="dxa"/>
            <w:vAlign w:val="top"/>
          </w:tcPr>
          <w:p>
            <w:pPr>
              <w:pStyle w:val="15"/>
              <w:spacing w:before="230" w:line="180" w:lineRule="auto"/>
              <w:ind w:left="301" w:lef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3" w:line="179" w:lineRule="auto"/>
              <w:ind w:left="307" w:leftChars="0"/>
              <w:rPr>
                <w:rFonts w:ascii="仿宋" w:hAnsi="仿宋" w:eastAsia="仿宋" w:cs="宋体"/>
                <w:sz w:val="24"/>
              </w:rPr>
            </w:pPr>
            <w:r>
              <w:t>5</w:t>
            </w:r>
          </w:p>
        </w:tc>
        <w:tc>
          <w:tcPr>
            <w:tcW w:w="2100" w:type="dxa"/>
            <w:vAlign w:val="top"/>
          </w:tcPr>
          <w:p>
            <w:pPr>
              <w:pStyle w:val="15"/>
              <w:spacing w:before="131" w:line="222" w:lineRule="auto"/>
              <w:rPr>
                <w:rFonts w:ascii="仿宋" w:hAnsi="仿宋" w:eastAsia="仿宋" w:cs="宋体"/>
                <w:sz w:val="24"/>
              </w:rPr>
            </w:pPr>
            <w:r>
              <w:rPr>
                <w:spacing w:val="-11"/>
              </w:rPr>
              <w:t>油滤</w:t>
            </w:r>
          </w:p>
        </w:tc>
        <w:tc>
          <w:tcPr>
            <w:tcW w:w="1365" w:type="dxa"/>
            <w:vAlign w:val="top"/>
          </w:tcPr>
          <w:p>
            <w:pPr>
              <w:pStyle w:val="15"/>
              <w:spacing w:before="171" w:line="181" w:lineRule="auto"/>
              <w:ind w:left="407" w:leftChars="0"/>
              <w:rPr>
                <w:rFonts w:ascii="仿宋" w:hAnsi="仿宋" w:eastAsia="仿宋" w:cs="宋体"/>
                <w:sz w:val="24"/>
              </w:rPr>
            </w:pPr>
            <w:r>
              <w:rPr>
                <w:spacing w:val="-1"/>
              </w:rPr>
              <w:t>UP5-15-10</w:t>
            </w:r>
          </w:p>
        </w:tc>
        <w:tc>
          <w:tcPr>
            <w:tcW w:w="1455" w:type="dxa"/>
            <w:vAlign w:val="top"/>
          </w:tcPr>
          <w:p>
            <w:pPr>
              <w:pStyle w:val="15"/>
              <w:spacing w:before="190" w:line="226" w:lineRule="auto"/>
              <w:ind w:left="471" w:leftChars="0"/>
              <w:rPr>
                <w:rFonts w:ascii="仿宋" w:hAnsi="仿宋" w:eastAsia="仿宋" w:cs="宋体"/>
                <w:sz w:val="24"/>
              </w:rPr>
            </w:pPr>
            <w:r>
              <w:t>只</w:t>
            </w:r>
          </w:p>
        </w:tc>
        <w:tc>
          <w:tcPr>
            <w:tcW w:w="1380" w:type="dxa"/>
            <w:vAlign w:val="top"/>
          </w:tcPr>
          <w:p>
            <w:pPr>
              <w:pStyle w:val="15"/>
              <w:spacing w:before="232" w:line="180" w:lineRule="auto"/>
              <w:ind w:left="496" w:leftChars="0"/>
              <w:rPr>
                <w:rFonts w:ascii="仿宋" w:hAnsi="仿宋" w:eastAsia="仿宋" w:cs="宋体"/>
                <w:color w:val="FF0000"/>
                <w:sz w:val="24"/>
              </w:rPr>
            </w:pPr>
          </w:p>
        </w:tc>
        <w:tc>
          <w:tcPr>
            <w:tcW w:w="2445" w:type="dxa"/>
            <w:vAlign w:val="top"/>
          </w:tcPr>
          <w:p>
            <w:pPr>
              <w:pStyle w:val="15"/>
              <w:spacing w:before="233" w:line="179" w:lineRule="auto"/>
              <w:ind w:left="307" w:lef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1" w:line="180" w:lineRule="auto"/>
              <w:ind w:left="304" w:leftChars="0"/>
              <w:rPr>
                <w:rFonts w:ascii="仿宋" w:hAnsi="仿宋" w:eastAsia="仿宋" w:cs="宋体"/>
                <w:sz w:val="24"/>
              </w:rPr>
            </w:pPr>
            <w:r>
              <w:t>6</w:t>
            </w:r>
          </w:p>
        </w:tc>
        <w:tc>
          <w:tcPr>
            <w:tcW w:w="2100" w:type="dxa"/>
            <w:vAlign w:val="top"/>
          </w:tcPr>
          <w:p>
            <w:pPr>
              <w:pStyle w:val="15"/>
              <w:spacing w:before="132" w:line="224" w:lineRule="auto"/>
              <w:rPr>
                <w:rFonts w:ascii="仿宋" w:hAnsi="仿宋" w:eastAsia="仿宋" w:cs="宋体"/>
                <w:sz w:val="24"/>
              </w:rPr>
            </w:pPr>
            <w:r>
              <w:rPr>
                <w:spacing w:val="-11"/>
              </w:rPr>
              <w:t>油分</w:t>
            </w:r>
          </w:p>
        </w:tc>
        <w:tc>
          <w:tcPr>
            <w:tcW w:w="1365" w:type="dxa"/>
            <w:vAlign w:val="top"/>
          </w:tcPr>
          <w:p>
            <w:pPr>
              <w:pStyle w:val="15"/>
              <w:spacing w:before="172" w:line="181" w:lineRule="auto"/>
              <w:ind w:left="407" w:leftChars="0"/>
              <w:rPr>
                <w:rFonts w:ascii="仿宋" w:hAnsi="仿宋" w:eastAsia="仿宋" w:cs="宋体"/>
                <w:sz w:val="24"/>
              </w:rPr>
            </w:pPr>
            <w:r>
              <w:rPr>
                <w:spacing w:val="-1"/>
              </w:rPr>
              <w:t>UP5-15-10</w:t>
            </w:r>
          </w:p>
        </w:tc>
        <w:tc>
          <w:tcPr>
            <w:tcW w:w="1455" w:type="dxa"/>
            <w:vAlign w:val="top"/>
          </w:tcPr>
          <w:p>
            <w:pPr>
              <w:pStyle w:val="15"/>
              <w:spacing w:before="189" w:line="226" w:lineRule="auto"/>
              <w:ind w:left="471" w:leftChars="0"/>
              <w:rPr>
                <w:rFonts w:ascii="仿宋" w:hAnsi="仿宋" w:eastAsia="仿宋" w:cs="宋体"/>
                <w:sz w:val="24"/>
              </w:rPr>
            </w:pPr>
            <w:r>
              <w:t>只</w:t>
            </w:r>
          </w:p>
        </w:tc>
        <w:tc>
          <w:tcPr>
            <w:tcW w:w="1380" w:type="dxa"/>
            <w:vAlign w:val="top"/>
          </w:tcPr>
          <w:p>
            <w:pPr>
              <w:pStyle w:val="15"/>
              <w:spacing w:before="231" w:line="180" w:lineRule="auto"/>
              <w:ind w:left="496" w:leftChars="0"/>
              <w:rPr>
                <w:rFonts w:ascii="仿宋" w:hAnsi="仿宋" w:eastAsia="仿宋" w:cs="宋体"/>
                <w:color w:val="FF0000"/>
                <w:sz w:val="24"/>
              </w:rPr>
            </w:pPr>
          </w:p>
        </w:tc>
        <w:tc>
          <w:tcPr>
            <w:tcW w:w="2445" w:type="dxa"/>
            <w:vAlign w:val="top"/>
          </w:tcPr>
          <w:p>
            <w:pPr>
              <w:pStyle w:val="15"/>
              <w:spacing w:before="231" w:line="180" w:lineRule="auto"/>
              <w:ind w:left="304" w:lef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2" w:line="179" w:lineRule="auto"/>
              <w:ind w:left="307" w:leftChars="0"/>
              <w:rPr>
                <w:rFonts w:ascii="仿宋" w:hAnsi="仿宋" w:eastAsia="仿宋" w:cs="宋体"/>
                <w:sz w:val="24"/>
              </w:rPr>
            </w:pPr>
            <w:r>
              <w:t>7</w:t>
            </w:r>
          </w:p>
        </w:tc>
        <w:tc>
          <w:tcPr>
            <w:tcW w:w="2100" w:type="dxa"/>
            <w:vAlign w:val="top"/>
          </w:tcPr>
          <w:p>
            <w:pPr>
              <w:pStyle w:val="15"/>
              <w:spacing w:before="131" w:line="224" w:lineRule="auto"/>
              <w:rPr>
                <w:rFonts w:ascii="仿宋" w:hAnsi="仿宋" w:eastAsia="仿宋" w:cs="宋体"/>
                <w:sz w:val="24"/>
              </w:rPr>
            </w:pPr>
            <w:r>
              <w:rPr>
                <w:spacing w:val="-7"/>
              </w:rPr>
              <w:t>专用油</w:t>
            </w:r>
          </w:p>
        </w:tc>
        <w:tc>
          <w:tcPr>
            <w:tcW w:w="1365" w:type="dxa"/>
            <w:vAlign w:val="top"/>
          </w:tcPr>
          <w:p>
            <w:pPr>
              <w:pStyle w:val="15"/>
              <w:spacing w:before="172" w:line="181" w:lineRule="auto"/>
              <w:ind w:left="407" w:leftChars="0"/>
              <w:rPr>
                <w:rFonts w:ascii="仿宋" w:hAnsi="仿宋" w:eastAsia="仿宋" w:cs="宋体"/>
                <w:sz w:val="24"/>
              </w:rPr>
            </w:pPr>
            <w:r>
              <w:rPr>
                <w:spacing w:val="-1"/>
              </w:rPr>
              <w:t>UP5-15-10</w:t>
            </w:r>
          </w:p>
        </w:tc>
        <w:tc>
          <w:tcPr>
            <w:tcW w:w="1455" w:type="dxa"/>
            <w:vAlign w:val="top"/>
          </w:tcPr>
          <w:p>
            <w:pPr>
              <w:pStyle w:val="15"/>
              <w:spacing w:before="189" w:line="222" w:lineRule="auto"/>
              <w:ind w:left="469" w:leftChars="0"/>
              <w:rPr>
                <w:rFonts w:ascii="仿宋" w:hAnsi="仿宋" w:eastAsia="仿宋" w:cs="宋体"/>
                <w:sz w:val="24"/>
              </w:rPr>
            </w:pPr>
            <w:r>
              <w:t>桶</w:t>
            </w:r>
          </w:p>
        </w:tc>
        <w:tc>
          <w:tcPr>
            <w:tcW w:w="1380" w:type="dxa"/>
            <w:vAlign w:val="top"/>
          </w:tcPr>
          <w:p>
            <w:pPr>
              <w:pStyle w:val="15"/>
              <w:spacing w:before="231" w:line="180" w:lineRule="auto"/>
              <w:ind w:left="496" w:leftChars="0"/>
              <w:rPr>
                <w:rFonts w:ascii="仿宋" w:hAnsi="仿宋" w:eastAsia="仿宋" w:cs="宋体"/>
                <w:color w:val="FF0000"/>
                <w:sz w:val="24"/>
              </w:rPr>
            </w:pPr>
          </w:p>
        </w:tc>
        <w:tc>
          <w:tcPr>
            <w:tcW w:w="2445" w:type="dxa"/>
            <w:vAlign w:val="top"/>
          </w:tcPr>
          <w:p>
            <w:pPr>
              <w:pStyle w:val="15"/>
              <w:spacing w:before="232" w:line="179" w:lineRule="auto"/>
              <w:ind w:left="307" w:lef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0" w:line="180" w:lineRule="auto"/>
              <w:ind w:left="303" w:leftChars="0"/>
              <w:rPr>
                <w:rFonts w:ascii="仿宋" w:hAnsi="仿宋" w:eastAsia="仿宋" w:cs="宋体"/>
                <w:sz w:val="24"/>
              </w:rPr>
            </w:pPr>
            <w:r>
              <w:t>8</w:t>
            </w:r>
          </w:p>
        </w:tc>
        <w:tc>
          <w:tcPr>
            <w:tcW w:w="2100" w:type="dxa"/>
            <w:vAlign w:val="top"/>
          </w:tcPr>
          <w:p>
            <w:pPr>
              <w:pStyle w:val="15"/>
              <w:spacing w:before="131" w:line="220" w:lineRule="auto"/>
              <w:rPr>
                <w:rFonts w:ascii="仿宋" w:hAnsi="仿宋" w:eastAsia="仿宋" w:cs="宋体"/>
                <w:sz w:val="24"/>
              </w:rPr>
            </w:pPr>
            <w:r>
              <w:rPr>
                <w:spacing w:val="-14"/>
              </w:rPr>
              <w:t>皮带</w:t>
            </w:r>
          </w:p>
        </w:tc>
        <w:tc>
          <w:tcPr>
            <w:tcW w:w="1365" w:type="dxa"/>
            <w:vAlign w:val="top"/>
          </w:tcPr>
          <w:p>
            <w:pPr>
              <w:pStyle w:val="15"/>
              <w:spacing w:before="171" w:line="181" w:lineRule="auto"/>
              <w:ind w:left="407" w:leftChars="0"/>
              <w:rPr>
                <w:rFonts w:ascii="仿宋" w:hAnsi="仿宋" w:eastAsia="仿宋" w:cs="宋体"/>
                <w:sz w:val="24"/>
              </w:rPr>
            </w:pPr>
            <w:r>
              <w:rPr>
                <w:spacing w:val="-1"/>
              </w:rPr>
              <w:t>UP5-15-10</w:t>
            </w:r>
          </w:p>
        </w:tc>
        <w:tc>
          <w:tcPr>
            <w:tcW w:w="1455" w:type="dxa"/>
            <w:vAlign w:val="top"/>
          </w:tcPr>
          <w:p>
            <w:pPr>
              <w:pStyle w:val="15"/>
              <w:spacing w:before="188" w:line="221" w:lineRule="auto"/>
              <w:ind w:left="470" w:leftChars="0"/>
              <w:rPr>
                <w:rFonts w:ascii="仿宋" w:hAnsi="仿宋" w:eastAsia="仿宋" w:cs="宋体"/>
                <w:sz w:val="24"/>
              </w:rPr>
            </w:pPr>
            <w:r>
              <w:t>根</w:t>
            </w:r>
          </w:p>
        </w:tc>
        <w:tc>
          <w:tcPr>
            <w:tcW w:w="1380" w:type="dxa"/>
            <w:vAlign w:val="top"/>
          </w:tcPr>
          <w:p>
            <w:pPr>
              <w:pStyle w:val="15"/>
              <w:spacing w:before="230" w:line="180" w:lineRule="auto"/>
              <w:ind w:left="496" w:leftChars="0"/>
              <w:rPr>
                <w:rFonts w:ascii="仿宋" w:hAnsi="仿宋" w:eastAsia="仿宋" w:cs="宋体"/>
                <w:color w:val="FF0000"/>
                <w:sz w:val="24"/>
              </w:rPr>
            </w:pPr>
          </w:p>
        </w:tc>
        <w:tc>
          <w:tcPr>
            <w:tcW w:w="2445" w:type="dxa"/>
            <w:vAlign w:val="top"/>
          </w:tcPr>
          <w:p>
            <w:pPr>
              <w:pStyle w:val="15"/>
              <w:spacing w:before="230" w:line="180" w:lineRule="auto"/>
              <w:ind w:left="303" w:lef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2" w:line="180" w:lineRule="auto"/>
              <w:ind w:left="303" w:leftChars="0"/>
              <w:rPr>
                <w:rFonts w:ascii="仿宋" w:hAnsi="仿宋" w:eastAsia="仿宋" w:cs="宋体"/>
                <w:sz w:val="24"/>
              </w:rPr>
            </w:pPr>
            <w:r>
              <w:t>9</w:t>
            </w:r>
          </w:p>
        </w:tc>
        <w:tc>
          <w:tcPr>
            <w:tcW w:w="2100" w:type="dxa"/>
            <w:vAlign w:val="top"/>
          </w:tcPr>
          <w:p>
            <w:pPr>
              <w:pStyle w:val="15"/>
              <w:spacing w:before="130" w:line="221" w:lineRule="auto"/>
              <w:rPr>
                <w:rFonts w:ascii="仿宋" w:hAnsi="仿宋" w:eastAsia="仿宋" w:cs="宋体"/>
                <w:sz w:val="24"/>
              </w:rPr>
            </w:pPr>
            <w:r>
              <w:rPr>
                <w:spacing w:val="-3"/>
              </w:rPr>
              <w:t>卸荷阀维修包</w:t>
            </w:r>
          </w:p>
        </w:tc>
        <w:tc>
          <w:tcPr>
            <w:tcW w:w="1365" w:type="dxa"/>
            <w:vAlign w:val="top"/>
          </w:tcPr>
          <w:p>
            <w:pPr>
              <w:pStyle w:val="15"/>
              <w:spacing w:before="171" w:line="181" w:lineRule="auto"/>
              <w:ind w:left="407" w:leftChars="0"/>
              <w:rPr>
                <w:rFonts w:ascii="仿宋" w:hAnsi="仿宋" w:eastAsia="仿宋" w:cs="宋体"/>
                <w:sz w:val="24"/>
              </w:rPr>
            </w:pPr>
            <w:r>
              <w:rPr>
                <w:spacing w:val="-1"/>
              </w:rPr>
              <w:t>UP5-15-10</w:t>
            </w:r>
          </w:p>
        </w:tc>
        <w:tc>
          <w:tcPr>
            <w:tcW w:w="1455" w:type="dxa"/>
            <w:vAlign w:val="top"/>
          </w:tcPr>
          <w:p>
            <w:pPr>
              <w:pStyle w:val="15"/>
              <w:spacing w:before="190" w:line="226" w:lineRule="auto"/>
              <w:ind w:left="469" w:leftChars="0"/>
              <w:rPr>
                <w:rFonts w:ascii="仿宋" w:hAnsi="仿宋" w:eastAsia="仿宋" w:cs="宋体"/>
                <w:sz w:val="24"/>
              </w:rPr>
            </w:pPr>
            <w:r>
              <w:t>套</w:t>
            </w:r>
          </w:p>
        </w:tc>
        <w:tc>
          <w:tcPr>
            <w:tcW w:w="1380" w:type="dxa"/>
            <w:vAlign w:val="top"/>
          </w:tcPr>
          <w:p>
            <w:pPr>
              <w:pStyle w:val="15"/>
              <w:spacing w:before="231" w:line="181" w:lineRule="auto"/>
              <w:ind w:left="511" w:leftChars="0"/>
              <w:rPr>
                <w:rFonts w:ascii="仿宋" w:hAnsi="仿宋" w:eastAsia="仿宋" w:cs="宋体"/>
                <w:color w:val="FF0000"/>
                <w:sz w:val="24"/>
              </w:rPr>
            </w:pPr>
          </w:p>
        </w:tc>
        <w:tc>
          <w:tcPr>
            <w:tcW w:w="2445" w:type="dxa"/>
            <w:vAlign w:val="top"/>
          </w:tcPr>
          <w:p>
            <w:pPr>
              <w:pStyle w:val="15"/>
              <w:spacing w:before="232" w:line="180" w:lineRule="auto"/>
              <w:ind w:left="303" w:left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0" w:line="181" w:lineRule="auto"/>
              <w:ind w:left="259" w:leftChars="0"/>
              <w:rPr>
                <w:rFonts w:ascii="仿宋" w:hAnsi="仿宋" w:eastAsia="仿宋" w:cs="宋体"/>
                <w:sz w:val="24"/>
              </w:rPr>
            </w:pPr>
            <w:r>
              <w:rPr>
                <w:spacing w:val="-12"/>
              </w:rPr>
              <w:t>10</w:t>
            </w:r>
          </w:p>
        </w:tc>
        <w:tc>
          <w:tcPr>
            <w:tcW w:w="2100" w:type="dxa"/>
            <w:vAlign w:val="top"/>
          </w:tcPr>
          <w:p>
            <w:pPr>
              <w:pStyle w:val="15"/>
              <w:spacing w:before="132" w:line="223" w:lineRule="auto"/>
              <w:rPr>
                <w:rFonts w:ascii="仿宋" w:hAnsi="仿宋" w:eastAsia="仿宋" w:cs="宋体"/>
                <w:sz w:val="24"/>
              </w:rPr>
            </w:pPr>
            <w:r>
              <w:rPr>
                <w:spacing w:val="-5"/>
              </w:rPr>
              <w:t>温控阀芯</w:t>
            </w:r>
          </w:p>
        </w:tc>
        <w:tc>
          <w:tcPr>
            <w:tcW w:w="1365" w:type="dxa"/>
            <w:vAlign w:val="top"/>
          </w:tcPr>
          <w:p>
            <w:pPr>
              <w:pStyle w:val="15"/>
              <w:spacing w:before="172" w:line="181" w:lineRule="auto"/>
              <w:ind w:left="407" w:leftChars="0"/>
              <w:rPr>
                <w:rFonts w:ascii="仿宋" w:hAnsi="仿宋" w:eastAsia="仿宋" w:cs="宋体"/>
                <w:sz w:val="24"/>
              </w:rPr>
            </w:pPr>
            <w:r>
              <w:rPr>
                <w:spacing w:val="-1"/>
              </w:rPr>
              <w:t>UP5-15-10</w:t>
            </w:r>
          </w:p>
        </w:tc>
        <w:tc>
          <w:tcPr>
            <w:tcW w:w="1455" w:type="dxa"/>
            <w:vAlign w:val="top"/>
          </w:tcPr>
          <w:p>
            <w:pPr>
              <w:pStyle w:val="15"/>
              <w:spacing w:before="190" w:line="223" w:lineRule="auto"/>
              <w:ind w:left="470" w:leftChars="0"/>
              <w:rPr>
                <w:rFonts w:ascii="仿宋" w:hAnsi="仿宋" w:eastAsia="仿宋" w:cs="宋体"/>
                <w:sz w:val="24"/>
              </w:rPr>
            </w:pPr>
            <w:r>
              <w:t>个</w:t>
            </w:r>
          </w:p>
        </w:tc>
        <w:tc>
          <w:tcPr>
            <w:tcW w:w="1380" w:type="dxa"/>
            <w:vAlign w:val="top"/>
          </w:tcPr>
          <w:p>
            <w:pPr>
              <w:pStyle w:val="15"/>
              <w:spacing w:before="230" w:line="181" w:lineRule="auto"/>
              <w:ind w:left="511" w:leftChars="0"/>
              <w:rPr>
                <w:rFonts w:ascii="仿宋" w:hAnsi="仿宋" w:eastAsia="仿宋" w:cs="宋体"/>
                <w:color w:val="FF0000"/>
                <w:sz w:val="24"/>
              </w:rPr>
            </w:pPr>
          </w:p>
        </w:tc>
        <w:tc>
          <w:tcPr>
            <w:tcW w:w="2445" w:type="dxa"/>
            <w:vAlign w:val="top"/>
          </w:tcPr>
          <w:p>
            <w:pPr>
              <w:pStyle w:val="15"/>
              <w:spacing w:before="230" w:line="181" w:lineRule="auto"/>
              <w:ind w:left="259" w:leftChars="0"/>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0" w:line="181" w:lineRule="auto"/>
              <w:ind w:left="259" w:leftChars="0"/>
              <w:rPr>
                <w:rFonts w:ascii="仿宋" w:hAnsi="仿宋" w:eastAsia="仿宋" w:cs="宋体"/>
                <w:sz w:val="24"/>
              </w:rPr>
            </w:pPr>
            <w:r>
              <w:rPr>
                <w:spacing w:val="-12"/>
              </w:rPr>
              <w:t>11</w:t>
            </w:r>
          </w:p>
        </w:tc>
        <w:tc>
          <w:tcPr>
            <w:tcW w:w="2100" w:type="dxa"/>
            <w:vAlign w:val="top"/>
          </w:tcPr>
          <w:p>
            <w:pPr>
              <w:pStyle w:val="15"/>
              <w:spacing w:before="131" w:line="222" w:lineRule="auto"/>
              <w:rPr>
                <w:rFonts w:ascii="仿宋" w:hAnsi="仿宋" w:eastAsia="仿宋" w:cs="宋体"/>
                <w:sz w:val="24"/>
              </w:rPr>
            </w:pPr>
            <w:r>
              <w:rPr>
                <w:spacing w:val="-6"/>
              </w:rPr>
              <w:t>控制器</w:t>
            </w:r>
          </w:p>
        </w:tc>
        <w:tc>
          <w:tcPr>
            <w:tcW w:w="1365" w:type="dxa"/>
            <w:vAlign w:val="top"/>
          </w:tcPr>
          <w:p>
            <w:pPr>
              <w:pStyle w:val="15"/>
              <w:spacing w:before="172" w:line="181" w:lineRule="auto"/>
              <w:ind w:left="407" w:leftChars="0"/>
              <w:rPr>
                <w:rFonts w:ascii="仿宋" w:hAnsi="仿宋" w:eastAsia="仿宋" w:cs="宋体"/>
                <w:sz w:val="24"/>
              </w:rPr>
            </w:pPr>
            <w:r>
              <w:rPr>
                <w:spacing w:val="-1"/>
              </w:rPr>
              <w:t>UP5-15-10</w:t>
            </w:r>
          </w:p>
        </w:tc>
        <w:tc>
          <w:tcPr>
            <w:tcW w:w="1455" w:type="dxa"/>
            <w:vAlign w:val="top"/>
          </w:tcPr>
          <w:p>
            <w:pPr>
              <w:pStyle w:val="15"/>
              <w:spacing w:before="189" w:line="223" w:lineRule="auto"/>
              <w:ind w:left="470" w:leftChars="0"/>
              <w:rPr>
                <w:rFonts w:ascii="仿宋" w:hAnsi="仿宋" w:eastAsia="仿宋" w:cs="宋体"/>
                <w:sz w:val="24"/>
              </w:rPr>
            </w:pPr>
            <w:r>
              <w:t>个</w:t>
            </w:r>
          </w:p>
        </w:tc>
        <w:tc>
          <w:tcPr>
            <w:tcW w:w="1380" w:type="dxa"/>
            <w:vAlign w:val="top"/>
          </w:tcPr>
          <w:p>
            <w:pPr>
              <w:pStyle w:val="15"/>
              <w:spacing w:before="230" w:line="181" w:lineRule="auto"/>
              <w:ind w:left="511" w:leftChars="0"/>
              <w:rPr>
                <w:rFonts w:ascii="仿宋" w:hAnsi="仿宋" w:eastAsia="仿宋" w:cs="宋体"/>
                <w:color w:val="FF0000"/>
                <w:sz w:val="24"/>
              </w:rPr>
            </w:pPr>
          </w:p>
        </w:tc>
        <w:tc>
          <w:tcPr>
            <w:tcW w:w="2445" w:type="dxa"/>
            <w:vAlign w:val="top"/>
          </w:tcPr>
          <w:p>
            <w:pPr>
              <w:pStyle w:val="15"/>
              <w:spacing w:before="230" w:line="181" w:lineRule="auto"/>
              <w:ind w:left="259" w:leftChars="0"/>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94" w:line="181" w:lineRule="auto"/>
              <w:ind w:left="259" w:leftChars="0"/>
              <w:rPr>
                <w:rFonts w:ascii="仿宋" w:hAnsi="仿宋" w:eastAsia="仿宋" w:cs="宋体"/>
                <w:color w:val="FF0000"/>
                <w:sz w:val="24"/>
              </w:rPr>
            </w:pPr>
            <w:r>
              <w:rPr>
                <w:spacing w:val="-12"/>
              </w:rPr>
              <w:t>12</w:t>
            </w:r>
          </w:p>
        </w:tc>
        <w:tc>
          <w:tcPr>
            <w:tcW w:w="2100" w:type="dxa"/>
            <w:vAlign w:val="top"/>
          </w:tcPr>
          <w:p>
            <w:pPr>
              <w:pStyle w:val="15"/>
              <w:spacing w:before="40" w:line="222" w:lineRule="auto"/>
              <w:ind w:right="130" w:rightChars="0"/>
              <w:rPr>
                <w:rFonts w:ascii="仿宋" w:hAnsi="仿宋" w:eastAsia="仿宋" w:cs="宋体"/>
                <w:sz w:val="24"/>
              </w:rPr>
            </w:pPr>
            <w:r>
              <w:rPr>
                <w:spacing w:val="-4"/>
              </w:rPr>
              <w:t>最小压力阀保</w:t>
            </w:r>
            <w:r>
              <w:t xml:space="preserve"> </w:t>
            </w:r>
            <w:r>
              <w:rPr>
                <w:spacing w:val="-8"/>
              </w:rPr>
              <w:t>养包</w:t>
            </w:r>
          </w:p>
        </w:tc>
        <w:tc>
          <w:tcPr>
            <w:tcW w:w="1365" w:type="dxa"/>
            <w:vAlign w:val="top"/>
          </w:tcPr>
          <w:p>
            <w:pPr>
              <w:pStyle w:val="15"/>
              <w:spacing w:before="236" w:line="181" w:lineRule="auto"/>
              <w:ind w:left="407" w:leftChars="0"/>
              <w:rPr>
                <w:rFonts w:ascii="仿宋" w:hAnsi="仿宋" w:eastAsia="仿宋" w:cs="宋体"/>
                <w:color w:val="FF0000"/>
                <w:sz w:val="24"/>
              </w:rPr>
            </w:pPr>
            <w:r>
              <w:rPr>
                <w:spacing w:val="-1"/>
              </w:rPr>
              <w:t>UP5-15-10</w:t>
            </w:r>
          </w:p>
        </w:tc>
        <w:tc>
          <w:tcPr>
            <w:tcW w:w="1455" w:type="dxa"/>
            <w:vAlign w:val="top"/>
          </w:tcPr>
          <w:p>
            <w:pPr>
              <w:pStyle w:val="15"/>
              <w:spacing w:before="253" w:line="226" w:lineRule="auto"/>
              <w:ind w:left="469" w:leftChars="0"/>
              <w:rPr>
                <w:rFonts w:ascii="仿宋" w:hAnsi="仿宋" w:eastAsia="仿宋" w:cs="宋体"/>
                <w:sz w:val="24"/>
              </w:rPr>
            </w:pPr>
            <w:r>
              <w:t>套</w:t>
            </w:r>
          </w:p>
        </w:tc>
        <w:tc>
          <w:tcPr>
            <w:tcW w:w="1380" w:type="dxa"/>
            <w:vAlign w:val="top"/>
          </w:tcPr>
          <w:p>
            <w:pPr>
              <w:pStyle w:val="15"/>
              <w:spacing w:before="294" w:line="181" w:lineRule="auto"/>
              <w:ind w:left="511" w:leftChars="0"/>
              <w:rPr>
                <w:rFonts w:ascii="仿宋" w:hAnsi="仿宋" w:eastAsia="仿宋" w:cs="宋体"/>
                <w:sz w:val="24"/>
              </w:rPr>
            </w:pPr>
          </w:p>
        </w:tc>
        <w:tc>
          <w:tcPr>
            <w:tcW w:w="2445" w:type="dxa"/>
            <w:vAlign w:val="top"/>
          </w:tcPr>
          <w:p>
            <w:pPr>
              <w:pStyle w:val="15"/>
              <w:spacing w:before="294" w:line="181" w:lineRule="auto"/>
              <w:ind w:left="259" w:leftChars="0"/>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2" w:line="181" w:lineRule="auto"/>
              <w:ind w:left="259" w:leftChars="0"/>
              <w:rPr>
                <w:rFonts w:ascii="仿宋" w:hAnsi="仿宋" w:eastAsia="仿宋" w:cs="宋体"/>
                <w:color w:val="FF0000"/>
                <w:sz w:val="24"/>
              </w:rPr>
            </w:pPr>
            <w:r>
              <w:rPr>
                <w:spacing w:val="-12"/>
              </w:rPr>
              <w:t>13</w:t>
            </w:r>
          </w:p>
        </w:tc>
        <w:tc>
          <w:tcPr>
            <w:tcW w:w="2100" w:type="dxa"/>
            <w:vAlign w:val="top"/>
          </w:tcPr>
          <w:p>
            <w:pPr>
              <w:pStyle w:val="15"/>
              <w:spacing w:before="131" w:line="221" w:lineRule="auto"/>
              <w:ind w:left="137" w:leftChars="0"/>
              <w:rPr>
                <w:rFonts w:ascii="仿宋" w:hAnsi="仿宋" w:eastAsia="仿宋" w:cs="宋体"/>
                <w:color w:val="FF0000"/>
                <w:sz w:val="24"/>
              </w:rPr>
            </w:pPr>
            <w:r>
              <w:rPr>
                <w:spacing w:val="-3"/>
              </w:rPr>
              <w:t>排水阀保养包</w:t>
            </w:r>
          </w:p>
        </w:tc>
        <w:tc>
          <w:tcPr>
            <w:tcW w:w="1365" w:type="dxa"/>
            <w:vAlign w:val="top"/>
          </w:tcPr>
          <w:p>
            <w:pPr>
              <w:pStyle w:val="15"/>
              <w:spacing w:before="172" w:line="181" w:lineRule="auto"/>
              <w:ind w:left="407" w:leftChars="0"/>
              <w:rPr>
                <w:rFonts w:ascii="仿宋" w:hAnsi="仿宋" w:eastAsia="仿宋" w:cs="宋体"/>
                <w:sz w:val="24"/>
              </w:rPr>
            </w:pPr>
            <w:r>
              <w:rPr>
                <w:spacing w:val="-1"/>
              </w:rPr>
              <w:t>UP5-15-10</w:t>
            </w:r>
          </w:p>
        </w:tc>
        <w:tc>
          <w:tcPr>
            <w:tcW w:w="1455" w:type="dxa"/>
            <w:vAlign w:val="top"/>
          </w:tcPr>
          <w:p>
            <w:pPr>
              <w:pStyle w:val="15"/>
              <w:spacing w:before="191" w:line="226" w:lineRule="auto"/>
              <w:ind w:left="469" w:leftChars="0"/>
              <w:rPr>
                <w:rFonts w:ascii="仿宋" w:hAnsi="仿宋" w:eastAsia="仿宋" w:cs="宋体"/>
                <w:sz w:val="24"/>
              </w:rPr>
            </w:pPr>
            <w:r>
              <w:t>套</w:t>
            </w:r>
          </w:p>
        </w:tc>
        <w:tc>
          <w:tcPr>
            <w:tcW w:w="1380" w:type="dxa"/>
            <w:vAlign w:val="top"/>
          </w:tcPr>
          <w:p>
            <w:pPr>
              <w:pStyle w:val="15"/>
              <w:spacing w:before="232" w:line="181" w:lineRule="auto"/>
              <w:ind w:left="511" w:leftChars="0"/>
              <w:rPr>
                <w:rFonts w:ascii="仿宋" w:hAnsi="仿宋" w:eastAsia="仿宋" w:cs="宋体"/>
                <w:sz w:val="24"/>
              </w:rPr>
            </w:pPr>
          </w:p>
        </w:tc>
        <w:tc>
          <w:tcPr>
            <w:tcW w:w="2445" w:type="dxa"/>
            <w:vAlign w:val="top"/>
          </w:tcPr>
          <w:p>
            <w:pPr>
              <w:pStyle w:val="15"/>
              <w:spacing w:before="232" w:line="181" w:lineRule="auto"/>
              <w:ind w:left="259" w:leftChars="0"/>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1" w:line="181" w:lineRule="auto"/>
              <w:ind w:left="259" w:leftChars="0"/>
              <w:rPr>
                <w:rFonts w:ascii="仿宋" w:hAnsi="仿宋" w:eastAsia="仿宋" w:cs="宋体"/>
                <w:color w:val="FF0000"/>
                <w:sz w:val="24"/>
              </w:rPr>
            </w:pPr>
            <w:r>
              <w:rPr>
                <w:spacing w:val="-12"/>
              </w:rPr>
              <w:t>14</w:t>
            </w:r>
          </w:p>
        </w:tc>
        <w:tc>
          <w:tcPr>
            <w:tcW w:w="2100" w:type="dxa"/>
            <w:vAlign w:val="top"/>
          </w:tcPr>
          <w:p>
            <w:pPr>
              <w:pStyle w:val="15"/>
              <w:spacing w:before="134" w:line="222" w:lineRule="auto"/>
              <w:ind w:left="152" w:leftChars="0"/>
              <w:rPr>
                <w:rFonts w:ascii="仿宋" w:hAnsi="仿宋" w:eastAsia="仿宋" w:cs="宋体"/>
                <w:color w:val="FF0000"/>
                <w:sz w:val="24"/>
              </w:rPr>
            </w:pPr>
            <w:r>
              <w:rPr>
                <w:spacing w:val="-5"/>
              </w:rPr>
              <w:t>密封件安装包</w:t>
            </w:r>
          </w:p>
        </w:tc>
        <w:tc>
          <w:tcPr>
            <w:tcW w:w="1365" w:type="dxa"/>
            <w:vAlign w:val="top"/>
          </w:tcPr>
          <w:p>
            <w:pPr>
              <w:pStyle w:val="15"/>
              <w:spacing w:before="174" w:line="181" w:lineRule="auto"/>
              <w:ind w:left="407" w:leftChars="0"/>
              <w:rPr>
                <w:rFonts w:ascii="仿宋" w:hAnsi="仿宋" w:eastAsia="仿宋" w:cs="宋体"/>
                <w:sz w:val="24"/>
              </w:rPr>
            </w:pPr>
            <w:r>
              <w:rPr>
                <w:spacing w:val="-1"/>
              </w:rPr>
              <w:t>UP5-15-10</w:t>
            </w:r>
          </w:p>
        </w:tc>
        <w:tc>
          <w:tcPr>
            <w:tcW w:w="1455" w:type="dxa"/>
            <w:vAlign w:val="top"/>
          </w:tcPr>
          <w:p>
            <w:pPr>
              <w:pStyle w:val="15"/>
              <w:spacing w:before="191" w:line="226" w:lineRule="auto"/>
              <w:ind w:left="469" w:leftChars="0"/>
              <w:rPr>
                <w:rFonts w:ascii="仿宋" w:hAnsi="仿宋" w:eastAsia="仿宋" w:cs="宋体"/>
                <w:sz w:val="24"/>
              </w:rPr>
            </w:pPr>
            <w:r>
              <w:t>套</w:t>
            </w:r>
          </w:p>
        </w:tc>
        <w:tc>
          <w:tcPr>
            <w:tcW w:w="1380" w:type="dxa"/>
            <w:vAlign w:val="top"/>
          </w:tcPr>
          <w:p>
            <w:pPr>
              <w:pStyle w:val="15"/>
              <w:spacing w:before="231" w:line="181" w:lineRule="auto"/>
              <w:ind w:left="511" w:leftChars="0"/>
              <w:rPr>
                <w:rFonts w:ascii="仿宋" w:hAnsi="仿宋" w:eastAsia="仿宋" w:cs="宋体"/>
                <w:sz w:val="24"/>
              </w:rPr>
            </w:pPr>
          </w:p>
        </w:tc>
        <w:tc>
          <w:tcPr>
            <w:tcW w:w="2445" w:type="dxa"/>
            <w:vAlign w:val="top"/>
          </w:tcPr>
          <w:p>
            <w:pPr>
              <w:pStyle w:val="15"/>
              <w:spacing w:before="231" w:line="181" w:lineRule="auto"/>
              <w:ind w:left="259" w:leftChars="0"/>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1" w:line="181" w:lineRule="auto"/>
              <w:ind w:left="259" w:leftChars="0"/>
              <w:rPr>
                <w:rFonts w:hint="eastAsia" w:ascii="仿宋" w:hAnsi="仿宋" w:eastAsia="仿宋" w:cs="宋体"/>
                <w:color w:val="FF0000"/>
                <w:sz w:val="24"/>
              </w:rPr>
            </w:pPr>
            <w:r>
              <w:rPr>
                <w:spacing w:val="-12"/>
              </w:rPr>
              <w:t>15</w:t>
            </w:r>
          </w:p>
        </w:tc>
        <w:tc>
          <w:tcPr>
            <w:tcW w:w="2100" w:type="dxa"/>
            <w:vAlign w:val="top"/>
          </w:tcPr>
          <w:p>
            <w:pPr>
              <w:pStyle w:val="15"/>
              <w:spacing w:before="133" w:line="222" w:lineRule="auto"/>
            </w:pPr>
            <w:r>
              <w:rPr>
                <w:spacing w:val="-11"/>
              </w:rPr>
              <w:t>电机黄油</w:t>
            </w:r>
          </w:p>
        </w:tc>
        <w:tc>
          <w:tcPr>
            <w:tcW w:w="1365" w:type="dxa"/>
            <w:vAlign w:val="top"/>
          </w:tcPr>
          <w:p>
            <w:pPr>
              <w:pStyle w:val="15"/>
              <w:spacing w:before="173" w:line="181" w:lineRule="auto"/>
              <w:ind w:left="407" w:leftChars="0"/>
            </w:pPr>
            <w:r>
              <w:rPr>
                <w:spacing w:val="-1"/>
              </w:rPr>
              <w:t>UP5-15-10</w:t>
            </w:r>
          </w:p>
        </w:tc>
        <w:tc>
          <w:tcPr>
            <w:tcW w:w="1455" w:type="dxa"/>
            <w:vAlign w:val="top"/>
          </w:tcPr>
          <w:p>
            <w:pPr>
              <w:pStyle w:val="15"/>
              <w:spacing w:before="190" w:line="224" w:lineRule="auto"/>
              <w:ind w:left="476" w:leftChars="0"/>
            </w:pPr>
            <w:r>
              <w:t>合</w:t>
            </w:r>
          </w:p>
        </w:tc>
        <w:tc>
          <w:tcPr>
            <w:tcW w:w="1380" w:type="dxa"/>
            <w:vAlign w:val="top"/>
          </w:tcPr>
          <w:p>
            <w:pPr>
              <w:pStyle w:val="15"/>
              <w:spacing w:before="231" w:line="181" w:lineRule="auto"/>
              <w:ind w:left="511" w:leftChars="0"/>
            </w:pPr>
          </w:p>
        </w:tc>
        <w:tc>
          <w:tcPr>
            <w:tcW w:w="2445" w:type="dxa"/>
            <w:vAlign w:val="top"/>
          </w:tcPr>
          <w:p>
            <w:pPr>
              <w:pStyle w:val="15"/>
              <w:spacing w:before="231" w:line="181" w:lineRule="auto"/>
              <w:ind w:left="259" w:leftChars="0"/>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0" w:line="181" w:lineRule="auto"/>
              <w:ind w:left="259" w:leftChars="0"/>
              <w:rPr>
                <w:rFonts w:hint="eastAsia" w:ascii="仿宋" w:hAnsi="仿宋" w:eastAsia="仿宋" w:cs="宋体"/>
                <w:color w:val="FF0000"/>
                <w:sz w:val="24"/>
              </w:rPr>
            </w:pPr>
            <w:r>
              <w:rPr>
                <w:spacing w:val="-12"/>
              </w:rPr>
              <w:t>16</w:t>
            </w:r>
          </w:p>
        </w:tc>
        <w:tc>
          <w:tcPr>
            <w:tcW w:w="2100" w:type="dxa"/>
            <w:vAlign w:val="top"/>
          </w:tcPr>
          <w:p>
            <w:pPr>
              <w:pStyle w:val="15"/>
              <w:spacing w:before="132" w:line="222" w:lineRule="auto"/>
              <w:ind w:left="153" w:leftChars="0"/>
            </w:pPr>
            <w:r>
              <w:rPr>
                <w:spacing w:val="-5"/>
              </w:rPr>
              <w:t>管道过滤器芯</w:t>
            </w:r>
          </w:p>
        </w:tc>
        <w:tc>
          <w:tcPr>
            <w:tcW w:w="1365" w:type="dxa"/>
            <w:vAlign w:val="top"/>
          </w:tcPr>
          <w:p>
            <w:pPr>
              <w:pStyle w:val="15"/>
              <w:spacing w:before="172" w:line="181" w:lineRule="auto"/>
              <w:ind w:left="407" w:leftChars="0"/>
            </w:pPr>
            <w:r>
              <w:rPr>
                <w:spacing w:val="-1"/>
              </w:rPr>
              <w:t>UP5-15-10</w:t>
            </w:r>
          </w:p>
        </w:tc>
        <w:tc>
          <w:tcPr>
            <w:tcW w:w="1455" w:type="dxa"/>
            <w:vAlign w:val="top"/>
          </w:tcPr>
          <w:p>
            <w:pPr>
              <w:pStyle w:val="15"/>
              <w:spacing w:before="189" w:line="226" w:lineRule="auto"/>
              <w:ind w:left="471" w:leftChars="0"/>
            </w:pPr>
            <w:r>
              <w:t>只</w:t>
            </w:r>
          </w:p>
        </w:tc>
        <w:tc>
          <w:tcPr>
            <w:tcW w:w="1380" w:type="dxa"/>
            <w:vAlign w:val="top"/>
          </w:tcPr>
          <w:p>
            <w:pPr>
              <w:pStyle w:val="15"/>
              <w:spacing w:before="231" w:line="180" w:lineRule="auto"/>
              <w:ind w:left="493" w:leftChars="0"/>
            </w:pPr>
          </w:p>
        </w:tc>
        <w:tc>
          <w:tcPr>
            <w:tcW w:w="2445" w:type="dxa"/>
            <w:vAlign w:val="top"/>
          </w:tcPr>
          <w:p>
            <w:pPr>
              <w:pStyle w:val="15"/>
              <w:spacing w:before="230" w:line="181" w:lineRule="auto"/>
              <w:ind w:left="259" w:leftChars="0"/>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2" w:line="181" w:lineRule="auto"/>
              <w:ind w:left="259" w:leftChars="0"/>
              <w:rPr>
                <w:rFonts w:hint="eastAsia" w:ascii="仿宋" w:hAnsi="仿宋" w:eastAsia="仿宋" w:cs="宋体"/>
                <w:color w:val="FF0000"/>
                <w:sz w:val="24"/>
              </w:rPr>
            </w:pPr>
            <w:r>
              <w:rPr>
                <w:spacing w:val="-12"/>
              </w:rPr>
              <w:t>17</w:t>
            </w:r>
          </w:p>
        </w:tc>
        <w:tc>
          <w:tcPr>
            <w:tcW w:w="2100" w:type="dxa"/>
            <w:vAlign w:val="top"/>
          </w:tcPr>
          <w:p>
            <w:pPr>
              <w:pStyle w:val="15"/>
              <w:spacing w:before="132" w:line="222" w:lineRule="auto"/>
              <w:ind w:left="143" w:leftChars="0"/>
            </w:pPr>
            <w:r>
              <w:rPr>
                <w:spacing w:val="-4"/>
              </w:rPr>
              <w:t>冷干机排水阀</w:t>
            </w:r>
          </w:p>
        </w:tc>
        <w:tc>
          <w:tcPr>
            <w:tcW w:w="1365" w:type="dxa"/>
            <w:vAlign w:val="top"/>
          </w:tcPr>
          <w:p/>
        </w:tc>
        <w:tc>
          <w:tcPr>
            <w:tcW w:w="1455" w:type="dxa"/>
            <w:vAlign w:val="top"/>
          </w:tcPr>
          <w:p>
            <w:pPr>
              <w:pStyle w:val="15"/>
              <w:spacing w:before="191" w:line="226" w:lineRule="auto"/>
              <w:ind w:left="471" w:leftChars="0"/>
            </w:pPr>
            <w:r>
              <w:t>只</w:t>
            </w:r>
          </w:p>
        </w:tc>
        <w:tc>
          <w:tcPr>
            <w:tcW w:w="1380" w:type="dxa"/>
            <w:vAlign w:val="top"/>
          </w:tcPr>
          <w:p>
            <w:pPr>
              <w:pStyle w:val="15"/>
              <w:spacing w:before="232" w:line="181" w:lineRule="auto"/>
              <w:ind w:left="511" w:leftChars="0"/>
            </w:pPr>
          </w:p>
        </w:tc>
        <w:tc>
          <w:tcPr>
            <w:tcW w:w="2445" w:type="dxa"/>
            <w:vAlign w:val="top"/>
          </w:tcPr>
          <w:p>
            <w:pPr>
              <w:pStyle w:val="15"/>
              <w:spacing w:before="232" w:line="181" w:lineRule="auto"/>
              <w:ind w:left="259" w:leftChars="0"/>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1" w:line="181" w:lineRule="auto"/>
              <w:ind w:left="259" w:leftChars="0"/>
              <w:rPr>
                <w:rFonts w:hint="eastAsia" w:ascii="仿宋" w:hAnsi="仿宋" w:eastAsia="仿宋" w:cs="宋体"/>
                <w:color w:val="FF0000"/>
                <w:sz w:val="24"/>
              </w:rPr>
            </w:pPr>
            <w:r>
              <w:rPr>
                <w:spacing w:val="-12"/>
              </w:rPr>
              <w:t>18</w:t>
            </w:r>
          </w:p>
        </w:tc>
        <w:tc>
          <w:tcPr>
            <w:tcW w:w="2100" w:type="dxa"/>
            <w:vAlign w:val="top"/>
          </w:tcPr>
          <w:p>
            <w:pPr>
              <w:pStyle w:val="15"/>
              <w:spacing w:before="133" w:line="222" w:lineRule="auto"/>
              <w:ind w:left="141" w:leftChars="0"/>
            </w:pPr>
            <w:r>
              <w:rPr>
                <w:spacing w:val="-3"/>
              </w:rPr>
              <w:t>制氧机气动阀</w:t>
            </w:r>
          </w:p>
        </w:tc>
        <w:tc>
          <w:tcPr>
            <w:tcW w:w="1365" w:type="dxa"/>
            <w:vAlign w:val="top"/>
          </w:tcPr>
          <w:p/>
        </w:tc>
        <w:tc>
          <w:tcPr>
            <w:tcW w:w="1455" w:type="dxa"/>
            <w:vAlign w:val="top"/>
          </w:tcPr>
          <w:p>
            <w:pPr>
              <w:pStyle w:val="15"/>
              <w:spacing w:before="191" w:line="226" w:lineRule="auto"/>
              <w:ind w:left="471" w:leftChars="0"/>
            </w:pPr>
            <w:r>
              <w:t>只</w:t>
            </w:r>
          </w:p>
        </w:tc>
        <w:tc>
          <w:tcPr>
            <w:tcW w:w="1380" w:type="dxa"/>
            <w:vAlign w:val="top"/>
          </w:tcPr>
          <w:p>
            <w:pPr>
              <w:pStyle w:val="15"/>
              <w:spacing w:before="233" w:line="180" w:lineRule="auto"/>
              <w:ind w:left="496" w:leftChars="0"/>
            </w:pPr>
          </w:p>
        </w:tc>
        <w:tc>
          <w:tcPr>
            <w:tcW w:w="2445" w:type="dxa"/>
            <w:vAlign w:val="top"/>
          </w:tcPr>
          <w:p>
            <w:pPr>
              <w:pStyle w:val="15"/>
              <w:spacing w:before="231" w:line="181" w:lineRule="auto"/>
              <w:ind w:left="259" w:leftChars="0"/>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31" w:line="181" w:lineRule="auto"/>
              <w:ind w:left="259" w:leftChars="0"/>
              <w:rPr>
                <w:rFonts w:hint="eastAsia" w:ascii="仿宋" w:hAnsi="仿宋" w:eastAsia="仿宋" w:cs="宋体"/>
                <w:color w:val="FF0000"/>
                <w:sz w:val="24"/>
              </w:rPr>
            </w:pPr>
            <w:r>
              <w:rPr>
                <w:spacing w:val="-12"/>
              </w:rPr>
              <w:t>19</w:t>
            </w:r>
          </w:p>
        </w:tc>
        <w:tc>
          <w:tcPr>
            <w:tcW w:w="2100" w:type="dxa"/>
            <w:vAlign w:val="top"/>
          </w:tcPr>
          <w:p>
            <w:pPr>
              <w:pStyle w:val="15"/>
              <w:spacing w:before="133" w:line="222" w:lineRule="auto"/>
              <w:ind w:left="147" w:leftChars="0"/>
            </w:pPr>
            <w:r>
              <w:rPr>
                <w:spacing w:val="-4"/>
              </w:rPr>
              <w:t>罗茨鼓风机油</w:t>
            </w:r>
          </w:p>
        </w:tc>
        <w:tc>
          <w:tcPr>
            <w:tcW w:w="1365" w:type="dxa"/>
            <w:vAlign w:val="top"/>
          </w:tcPr>
          <w:p/>
        </w:tc>
        <w:tc>
          <w:tcPr>
            <w:tcW w:w="1455" w:type="dxa"/>
            <w:vAlign w:val="top"/>
          </w:tcPr>
          <w:p>
            <w:pPr>
              <w:pStyle w:val="15"/>
              <w:spacing w:before="191" w:line="222" w:lineRule="auto"/>
              <w:ind w:left="469" w:leftChars="0"/>
            </w:pPr>
            <w:r>
              <w:t>桶</w:t>
            </w:r>
          </w:p>
        </w:tc>
        <w:tc>
          <w:tcPr>
            <w:tcW w:w="1380" w:type="dxa"/>
            <w:vAlign w:val="top"/>
          </w:tcPr>
          <w:p>
            <w:pPr>
              <w:pStyle w:val="15"/>
              <w:spacing w:before="231" w:line="181" w:lineRule="auto"/>
              <w:ind w:left="511" w:leftChars="0"/>
            </w:pPr>
          </w:p>
        </w:tc>
        <w:tc>
          <w:tcPr>
            <w:tcW w:w="2445" w:type="dxa"/>
            <w:vAlign w:val="top"/>
          </w:tcPr>
          <w:p>
            <w:pPr>
              <w:pStyle w:val="15"/>
              <w:spacing w:before="231" w:line="181" w:lineRule="auto"/>
              <w:ind w:left="259" w:leftChars="0"/>
              <w:rPr>
                <w:spacing w:val="-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vAlign w:val="top"/>
          </w:tcPr>
          <w:p>
            <w:pPr>
              <w:pStyle w:val="15"/>
              <w:spacing w:before="297" w:line="180" w:lineRule="auto"/>
              <w:ind w:left="245" w:leftChars="0"/>
              <w:rPr>
                <w:rFonts w:hint="eastAsia" w:ascii="仿宋" w:hAnsi="仿宋" w:eastAsia="仿宋" w:cs="宋体"/>
                <w:color w:val="FF0000"/>
                <w:sz w:val="24"/>
              </w:rPr>
            </w:pPr>
            <w:r>
              <w:rPr>
                <w:spacing w:val="-5"/>
              </w:rPr>
              <w:t>20</w:t>
            </w:r>
          </w:p>
        </w:tc>
        <w:tc>
          <w:tcPr>
            <w:tcW w:w="2100" w:type="dxa"/>
            <w:vAlign w:val="top"/>
          </w:tcPr>
          <w:p>
            <w:pPr>
              <w:pStyle w:val="15"/>
              <w:spacing w:before="43" w:line="223" w:lineRule="auto"/>
              <w:ind w:right="130" w:rightChars="0"/>
            </w:pPr>
            <w:r>
              <w:rPr>
                <w:spacing w:val="-4"/>
              </w:rPr>
              <w:t>罗茨鼓风机空</w:t>
            </w:r>
            <w:r>
              <w:t xml:space="preserve"> 滤</w:t>
            </w:r>
          </w:p>
        </w:tc>
        <w:tc>
          <w:tcPr>
            <w:tcW w:w="1365" w:type="dxa"/>
            <w:vAlign w:val="top"/>
          </w:tcPr>
          <w:p/>
        </w:tc>
        <w:tc>
          <w:tcPr>
            <w:tcW w:w="1455" w:type="dxa"/>
            <w:vAlign w:val="top"/>
          </w:tcPr>
          <w:p>
            <w:pPr>
              <w:pStyle w:val="15"/>
              <w:spacing w:before="255" w:line="226" w:lineRule="auto"/>
              <w:ind w:left="471" w:leftChars="0"/>
            </w:pPr>
            <w:r>
              <w:t>只</w:t>
            </w:r>
          </w:p>
        </w:tc>
        <w:tc>
          <w:tcPr>
            <w:tcW w:w="1380" w:type="dxa"/>
            <w:vAlign w:val="top"/>
          </w:tcPr>
          <w:p>
            <w:pPr>
              <w:pStyle w:val="15"/>
              <w:spacing w:before="296" w:line="181" w:lineRule="auto"/>
              <w:ind w:left="511" w:leftChars="0"/>
            </w:pPr>
          </w:p>
        </w:tc>
        <w:tc>
          <w:tcPr>
            <w:tcW w:w="2445" w:type="dxa"/>
            <w:vAlign w:val="top"/>
          </w:tcPr>
          <w:p>
            <w:pPr>
              <w:pStyle w:val="15"/>
              <w:spacing w:before="297" w:line="180" w:lineRule="auto"/>
              <w:ind w:left="245" w:leftChars="0"/>
              <w:rPr>
                <w:spacing w:val="-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9" w:type="dxa"/>
            <w:gridSpan w:val="6"/>
          </w:tcPr>
          <w:p>
            <w:pPr>
              <w:pStyle w:val="6"/>
              <w:spacing w:line="360" w:lineRule="auto"/>
              <w:ind w:left="0" w:leftChars="0" w:firstLine="0" w:firstLineChars="0"/>
              <w:rPr>
                <w:rFonts w:hint="eastAsia" w:ascii="仿宋" w:hAnsi="仿宋" w:eastAsia="仿宋" w:cs="宋体"/>
                <w:color w:val="FF0000"/>
                <w:sz w:val="24"/>
              </w:rPr>
            </w:pPr>
            <w:r>
              <w:rPr>
                <w:rFonts w:hint="eastAsia" w:ascii="仿宋" w:hAnsi="仿宋" w:eastAsia="仿宋" w:cs="宋体"/>
                <w:color w:val="FF0000"/>
                <w:sz w:val="24"/>
              </w:rPr>
              <w:t>备注：请潜在供应商对可能需要更换的配件做相应补充和报价</w:t>
            </w:r>
          </w:p>
        </w:tc>
      </w:tr>
    </w:tbl>
    <w:p>
      <w:pPr>
        <w:pStyle w:val="6"/>
        <w:numPr>
          <w:ilvl w:val="0"/>
          <w:numId w:val="0"/>
        </w:numPr>
        <w:spacing w:line="360" w:lineRule="auto"/>
        <w:ind w:leftChars="300"/>
        <w:rPr>
          <w:rFonts w:hint="eastAsia" w:ascii="仿宋" w:hAnsi="仿宋" w:eastAsia="仿宋" w:cs="宋体"/>
          <w:b/>
          <w:bCs/>
          <w:color w:val="000000"/>
          <w:kern w:val="0"/>
          <w:sz w:val="24"/>
          <w:szCs w:val="24"/>
          <w:lang w:val="en-US" w:eastAsia="zh-CN" w:bidi="ar"/>
        </w:rPr>
      </w:pPr>
    </w:p>
    <w:p>
      <w:pPr>
        <w:pStyle w:val="6"/>
        <w:numPr>
          <w:ilvl w:val="0"/>
          <w:numId w:val="0"/>
        </w:numPr>
        <w:spacing w:line="360" w:lineRule="auto"/>
        <w:rPr>
          <w:rFonts w:hint="default" w:ascii="仿宋" w:hAnsi="仿宋" w:eastAsia="仿宋" w:cs="宋体"/>
          <w:b/>
          <w:bCs/>
          <w:color w:val="000000"/>
          <w:kern w:val="0"/>
          <w:sz w:val="24"/>
          <w:szCs w:val="24"/>
          <w:lang w:val="en-US" w:eastAsia="zh-CN" w:bidi="ar"/>
        </w:rPr>
      </w:pPr>
    </w:p>
    <w:p>
      <w:pPr>
        <w:pStyle w:val="6"/>
        <w:numPr>
          <w:ilvl w:val="0"/>
          <w:numId w:val="1"/>
        </w:numPr>
        <w:spacing w:line="360" w:lineRule="auto"/>
        <w:ind w:leftChars="0" w:firstLineChars="0"/>
        <w:rPr>
          <w:rFonts w:ascii="仿宋" w:hAnsi="仿宋" w:eastAsia="仿宋" w:cs="宋体"/>
          <w:b/>
          <w:bCs/>
          <w:color w:val="000000" w:themeColor="text1"/>
          <w:sz w:val="24"/>
          <w14:textFill>
            <w14:solidFill>
              <w14:schemeClr w14:val="tx1"/>
            </w14:solidFill>
          </w14:textFill>
        </w:rPr>
      </w:pPr>
      <w:r>
        <w:rPr>
          <w:rFonts w:hint="eastAsia" w:ascii="仿宋" w:hAnsi="仿宋" w:eastAsia="仿宋" w:cs="宋体"/>
          <w:b/>
          <w:bCs/>
          <w:color w:val="000000" w:themeColor="text1"/>
          <w:sz w:val="24"/>
          <w14:textFill>
            <w14:solidFill>
              <w14:schemeClr w14:val="tx1"/>
            </w14:solidFill>
          </w14:textFill>
        </w:rPr>
        <w:t>维保要求</w:t>
      </w:r>
    </w:p>
    <w:tbl>
      <w:tblPr>
        <w:tblStyle w:val="8"/>
        <w:tblW w:w="10485" w:type="dxa"/>
        <w:tblInd w:w="-78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90"/>
        <w:gridCol w:w="1080"/>
        <w:gridCol w:w="3485"/>
        <w:gridCol w:w="708"/>
        <w:gridCol w:w="2694"/>
        <w:gridCol w:w="122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5" w:type="dxa"/>
            <w:gridSpan w:val="3"/>
          </w:tcPr>
          <w:p>
            <w:pPr>
              <w:spacing w:line="320" w:lineRule="exact"/>
              <w:jc w:val="center"/>
              <w:rPr>
                <w:rFonts w:ascii="仿宋" w:hAnsi="仿宋" w:eastAsia="仿宋"/>
                <w:b/>
                <w:szCs w:val="21"/>
              </w:rPr>
            </w:pPr>
            <w:r>
              <w:rPr>
                <w:rFonts w:hint="eastAsia" w:ascii="仿宋" w:hAnsi="仿宋" w:eastAsia="仿宋"/>
                <w:b/>
                <w:szCs w:val="21"/>
              </w:rPr>
              <w:t>本项目初步参数拟设置情况</w:t>
            </w:r>
          </w:p>
        </w:tc>
        <w:tc>
          <w:tcPr>
            <w:tcW w:w="708" w:type="dxa"/>
            <w:vMerge w:val="restart"/>
          </w:tcPr>
          <w:p>
            <w:pPr>
              <w:spacing w:line="320" w:lineRule="exact"/>
              <w:jc w:val="center"/>
              <w:rPr>
                <w:rFonts w:ascii="仿宋" w:hAnsi="仿宋"/>
                <w:b/>
                <w:szCs w:val="21"/>
              </w:rPr>
            </w:pPr>
            <w:r>
              <w:rPr>
                <w:rFonts w:hint="eastAsia" w:ascii="仿宋" w:hAnsi="仿宋" w:eastAsia="仿宋"/>
                <w:b/>
                <w:szCs w:val="21"/>
              </w:rPr>
              <w:t>响应情况</w:t>
            </w:r>
          </w:p>
        </w:tc>
        <w:tc>
          <w:tcPr>
            <w:tcW w:w="2694" w:type="dxa"/>
            <w:vMerge w:val="restart"/>
          </w:tcPr>
          <w:p>
            <w:pPr>
              <w:spacing w:line="320" w:lineRule="exact"/>
              <w:jc w:val="center"/>
              <w:rPr>
                <w:rFonts w:ascii="仿宋" w:hAnsi="仿宋" w:eastAsia="仿宋"/>
                <w:b/>
                <w:szCs w:val="21"/>
              </w:rPr>
            </w:pPr>
            <w:r>
              <w:rPr>
                <w:rFonts w:hint="eastAsia" w:ascii="仿宋" w:hAnsi="仿宋" w:eastAsia="仿宋"/>
                <w:b/>
                <w:szCs w:val="21"/>
              </w:rPr>
              <w:t>建议修改指标</w:t>
            </w:r>
          </w:p>
        </w:tc>
        <w:tc>
          <w:tcPr>
            <w:tcW w:w="1228" w:type="dxa"/>
            <w:vMerge w:val="restart"/>
          </w:tcPr>
          <w:p>
            <w:pPr>
              <w:spacing w:line="320" w:lineRule="exact"/>
              <w:jc w:val="center"/>
              <w:rPr>
                <w:rFonts w:ascii="仿宋" w:hAnsi="仿宋" w:eastAsia="仿宋"/>
                <w:b/>
                <w:szCs w:val="21"/>
              </w:rPr>
            </w:pPr>
            <w:r>
              <w:rPr>
                <w:rFonts w:hint="eastAsia" w:ascii="仿宋" w:hAnsi="仿宋" w:eastAsia="仿宋"/>
                <w:b/>
                <w:szCs w:val="21"/>
              </w:rPr>
              <w:t>备注（真实指标、是否独家）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tcPr>
          <w:p>
            <w:pPr>
              <w:spacing w:line="320" w:lineRule="exact"/>
              <w:jc w:val="center"/>
              <w:rPr>
                <w:rFonts w:ascii="仿宋" w:hAnsi="仿宋" w:eastAsia="仿宋"/>
                <w:b/>
                <w:szCs w:val="21"/>
              </w:rPr>
            </w:pPr>
            <w:r>
              <w:rPr>
                <w:rFonts w:hint="eastAsia" w:ascii="仿宋" w:hAnsi="仿宋" w:eastAsia="仿宋"/>
                <w:b/>
                <w:szCs w:val="21"/>
              </w:rPr>
              <w:t>序号</w:t>
            </w:r>
          </w:p>
        </w:tc>
        <w:tc>
          <w:tcPr>
            <w:tcW w:w="1080" w:type="dxa"/>
          </w:tcPr>
          <w:p>
            <w:pPr>
              <w:spacing w:line="320" w:lineRule="exact"/>
              <w:jc w:val="center"/>
              <w:rPr>
                <w:rFonts w:ascii="仿宋" w:hAnsi="仿宋" w:eastAsia="仿宋"/>
                <w:b/>
                <w:szCs w:val="21"/>
              </w:rPr>
            </w:pPr>
            <w:r>
              <w:rPr>
                <w:rFonts w:hint="eastAsia" w:ascii="仿宋" w:hAnsi="仿宋" w:eastAsia="仿宋"/>
                <w:b/>
                <w:szCs w:val="21"/>
              </w:rPr>
              <w:t>参数名称</w:t>
            </w:r>
          </w:p>
        </w:tc>
        <w:tc>
          <w:tcPr>
            <w:tcW w:w="3485" w:type="dxa"/>
          </w:tcPr>
          <w:p>
            <w:pPr>
              <w:spacing w:line="320" w:lineRule="exact"/>
              <w:jc w:val="center"/>
              <w:rPr>
                <w:rFonts w:ascii="仿宋" w:hAnsi="仿宋" w:eastAsia="仿宋"/>
                <w:b/>
                <w:szCs w:val="21"/>
              </w:rPr>
            </w:pPr>
            <w:r>
              <w:rPr>
                <w:rFonts w:hint="eastAsia" w:ascii="仿宋" w:hAnsi="仿宋" w:eastAsia="仿宋"/>
                <w:b/>
                <w:szCs w:val="21"/>
              </w:rPr>
              <w:t>参数设置</w:t>
            </w:r>
          </w:p>
        </w:tc>
        <w:tc>
          <w:tcPr>
            <w:tcW w:w="708" w:type="dxa"/>
            <w:vMerge w:val="continue"/>
          </w:tcPr>
          <w:p>
            <w:pPr>
              <w:spacing w:line="320" w:lineRule="exact"/>
              <w:rPr>
                <w:rFonts w:ascii="仿宋" w:hAnsi="仿宋" w:eastAsia="仿宋"/>
                <w:szCs w:val="21"/>
              </w:rPr>
            </w:pPr>
          </w:p>
        </w:tc>
        <w:tc>
          <w:tcPr>
            <w:tcW w:w="2694" w:type="dxa"/>
            <w:vMerge w:val="continue"/>
          </w:tcPr>
          <w:p>
            <w:pPr>
              <w:spacing w:line="320" w:lineRule="exact"/>
              <w:rPr>
                <w:rFonts w:ascii="仿宋" w:hAnsi="仿宋" w:eastAsia="仿宋"/>
                <w:szCs w:val="21"/>
              </w:rPr>
            </w:pPr>
          </w:p>
        </w:tc>
        <w:tc>
          <w:tcPr>
            <w:tcW w:w="1228" w:type="dxa"/>
            <w:vMerge w:val="continue"/>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restart"/>
          </w:tcPr>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1、</w:t>
            </w:r>
          </w:p>
        </w:tc>
        <w:tc>
          <w:tcPr>
            <w:tcW w:w="1080" w:type="dxa"/>
            <w:vMerge w:val="restart"/>
          </w:tcPr>
          <w:p>
            <w:pPr>
              <w:spacing w:line="320" w:lineRule="exact"/>
              <w:rPr>
                <w:rFonts w:hint="eastAsia" w:ascii="仿宋" w:hAnsi="仿宋" w:eastAsia="仿宋"/>
                <w:szCs w:val="21"/>
                <w:lang w:eastAsia="zh-CN"/>
              </w:rPr>
            </w:pPr>
            <w:r>
              <w:rPr>
                <w:rFonts w:hint="eastAsia" w:ascii="仿宋" w:hAnsi="仿宋" w:eastAsia="仿宋"/>
                <w:szCs w:val="21"/>
                <w:lang w:eastAsia="zh-CN"/>
              </w:rPr>
              <w:t>维保要求</w:t>
            </w:r>
          </w:p>
        </w:tc>
        <w:tc>
          <w:tcPr>
            <w:tcW w:w="3485" w:type="dxa"/>
          </w:tcPr>
          <w:p>
            <w:pPr>
              <w:pStyle w:val="6"/>
              <w:spacing w:line="360" w:lineRule="auto"/>
              <w:ind w:left="0" w:leftChars="0" w:firstLine="0" w:firstLineChars="0"/>
              <w:rPr>
                <w:rFonts w:ascii="仿宋" w:hAnsi="仿宋" w:eastAsia="仿宋" w:cs="宋体"/>
                <w:color w:val="000000" w:themeColor="text1"/>
                <w:kern w:val="0"/>
                <w:sz w:val="24"/>
                <w:lang w:bidi="ar"/>
                <w14:textFill>
                  <w14:solidFill>
                    <w14:schemeClr w14:val="tx1"/>
                  </w14:solidFill>
                </w14:textFill>
              </w:rPr>
            </w:pPr>
            <w:r>
              <w:rPr>
                <w:rFonts w:hint="eastAsia" w:ascii="仿宋" w:hAnsi="仿宋" w:eastAsia="仿宋" w:cs="宋体"/>
                <w:color w:val="000000" w:themeColor="text1"/>
                <w:kern w:val="0"/>
                <w:sz w:val="24"/>
                <w:lang w:bidi="ar"/>
                <w14:textFill>
                  <w14:solidFill>
                    <w14:schemeClr w14:val="tx1"/>
                  </w14:solidFill>
                </w14:textFill>
              </w:rPr>
              <w:t>1、所有定期完成维保内容必须按要求进行现场检查、维修并做好记录存档，并由采购方设备管理人员签字后方可视为一次已完成的定期维保内容；</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spacing w:line="320" w:lineRule="exact"/>
              <w:rPr>
                <w:rFonts w:ascii="仿宋" w:hAnsi="仿宋" w:eastAsia="仿宋"/>
                <w:szCs w:val="21"/>
              </w:rPr>
            </w:pPr>
            <w:r>
              <w:rPr>
                <w:rFonts w:hint="eastAsia" w:ascii="仿宋" w:hAnsi="仿宋" w:eastAsia="仿宋" w:cs="宋体"/>
                <w:color w:val="000000" w:themeColor="text1"/>
                <w:kern w:val="0"/>
                <w:sz w:val="24"/>
                <w:lang w:bidi="ar"/>
                <w14:textFill>
                  <w14:solidFill>
                    <w14:schemeClr w14:val="tx1"/>
                  </w14:solidFill>
                </w14:textFill>
              </w:rPr>
              <w:t>2、接到本院故障报修电话后，0.5小时内响应，</w:t>
            </w:r>
            <w:r>
              <w:rPr>
                <w:rFonts w:ascii="仿宋" w:hAnsi="仿宋" w:eastAsia="仿宋" w:cs="宋体"/>
                <w:color w:val="000000" w:themeColor="text1"/>
                <w:kern w:val="0"/>
                <w:sz w:val="24"/>
                <w:lang w:bidi="ar"/>
                <w14:textFill>
                  <w14:solidFill>
                    <w14:schemeClr w14:val="tx1"/>
                  </w14:solidFill>
                </w14:textFill>
              </w:rPr>
              <w:t>3</w:t>
            </w:r>
            <w:r>
              <w:rPr>
                <w:rFonts w:hint="eastAsia" w:ascii="仿宋" w:hAnsi="仿宋" w:eastAsia="仿宋" w:cs="宋体"/>
                <w:color w:val="000000" w:themeColor="text1"/>
                <w:kern w:val="0"/>
                <w:sz w:val="24"/>
                <w:lang w:bidi="ar"/>
                <w14:textFill>
                  <w14:solidFill>
                    <w14:schemeClr w14:val="tx1"/>
                  </w14:solidFill>
                </w14:textFill>
              </w:rPr>
              <w:t>小时内到达现场进行故障确认并进行维修、排除隐患；</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pStyle w:val="6"/>
              <w:spacing w:line="360" w:lineRule="auto"/>
              <w:ind w:left="0" w:leftChars="0" w:firstLine="0" w:firstLineChars="0"/>
              <w:rPr>
                <w:rFonts w:ascii="仿宋" w:hAnsi="仿宋" w:eastAsia="仿宋" w:cs="宋体"/>
                <w:color w:val="000000" w:themeColor="text1"/>
                <w:kern w:val="0"/>
                <w:sz w:val="24"/>
                <w:lang w:bidi="ar"/>
                <w14:textFill>
                  <w14:solidFill>
                    <w14:schemeClr w14:val="tx1"/>
                  </w14:solidFill>
                </w14:textFill>
              </w:rPr>
            </w:pPr>
            <w:r>
              <w:rPr>
                <w:rFonts w:hint="eastAsia" w:ascii="仿宋" w:hAnsi="仿宋" w:eastAsia="仿宋" w:cs="宋体"/>
                <w:color w:val="000000" w:themeColor="text1"/>
                <w:kern w:val="0"/>
                <w:sz w:val="24"/>
                <w:lang w:bidi="ar"/>
                <w14:textFill>
                  <w14:solidFill>
                    <w14:schemeClr w14:val="tx1"/>
                  </w14:solidFill>
                </w14:textFill>
              </w:rPr>
              <w:t>3、乙方需及时提供甲方机组涉及维保的所有零部件，确保甲方合同内所有机组在合同期内正常有效运行。</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spacing w:line="320" w:lineRule="exact"/>
              <w:rPr>
                <w:rFonts w:ascii="仿宋" w:hAnsi="仿宋" w:eastAsia="仿宋"/>
                <w:szCs w:val="21"/>
              </w:rPr>
            </w:pPr>
            <w:r>
              <w:rPr>
                <w:rFonts w:ascii="仿宋" w:hAnsi="仿宋" w:eastAsia="仿宋" w:cs="宋体"/>
                <w:color w:val="000000" w:themeColor="text1"/>
                <w:kern w:val="0"/>
                <w:sz w:val="24"/>
                <w:lang w:bidi="ar"/>
                <w14:textFill>
                  <w14:solidFill>
                    <w14:schemeClr w14:val="tx1"/>
                  </w14:solidFill>
                </w14:textFill>
              </w:rPr>
              <w:t>4、维修更换耗材配件应使用与该设备匹配的优质配件。</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Borders>
              <w:bottom w:val="single" w:color="auto" w:sz="4" w:space="0"/>
            </w:tcBorders>
          </w:tcPr>
          <w:p>
            <w:pPr>
              <w:pStyle w:val="6"/>
              <w:spacing w:line="360" w:lineRule="auto"/>
              <w:ind w:left="0" w:leftChars="0" w:firstLine="0" w:firstLineChars="0"/>
              <w:rPr>
                <w:rFonts w:ascii="仿宋" w:hAnsi="仿宋" w:eastAsia="仿宋" w:cs="宋体"/>
                <w:color w:val="000000" w:themeColor="text1"/>
                <w:kern w:val="0"/>
                <w:sz w:val="24"/>
                <w:lang w:bidi="ar"/>
                <w14:textFill>
                  <w14:solidFill>
                    <w14:schemeClr w14:val="tx1"/>
                  </w14:solidFill>
                </w14:textFill>
              </w:rPr>
            </w:pPr>
            <w:r>
              <w:rPr>
                <w:rFonts w:ascii="仿宋" w:hAnsi="仿宋" w:eastAsia="仿宋" w:cs="宋体"/>
                <w:color w:val="000000" w:themeColor="text1"/>
                <w:kern w:val="0"/>
                <w:sz w:val="24"/>
                <w:lang w:bidi="ar"/>
                <w14:textFill>
                  <w14:solidFill>
                    <w14:schemeClr w14:val="tx1"/>
                  </w14:solidFill>
                </w14:textFill>
              </w:rPr>
              <w:t>5、每</w:t>
            </w:r>
            <w:r>
              <w:rPr>
                <w:rFonts w:hint="eastAsia" w:ascii="仿宋" w:hAnsi="仿宋" w:eastAsia="仿宋" w:cs="宋体"/>
                <w:color w:val="000000" w:themeColor="text1"/>
                <w:kern w:val="0"/>
                <w:sz w:val="24"/>
                <w:lang w:bidi="ar"/>
                <w14:textFill>
                  <w14:solidFill>
                    <w14:schemeClr w14:val="tx1"/>
                  </w14:solidFill>
                </w14:textFill>
              </w:rPr>
              <w:t>半年</w:t>
            </w:r>
            <w:r>
              <w:rPr>
                <w:rFonts w:ascii="仿宋" w:hAnsi="仿宋" w:eastAsia="仿宋" w:cs="宋体"/>
                <w:color w:val="000000" w:themeColor="text1"/>
                <w:kern w:val="0"/>
                <w:sz w:val="24"/>
                <w:lang w:bidi="ar"/>
                <w14:textFill>
                  <w14:solidFill>
                    <w14:schemeClr w14:val="tx1"/>
                  </w14:solidFill>
                </w14:textFill>
              </w:rPr>
              <w:t>巡检不少于一次。内容包括对系统中各个设备进行检查、调整、保养(包括对电控电路、风路、气路、过滤器芯、控制阀、安全阀、旁通阀、机头、散热系统、传感系统、排气系统、流量、压力等的例行检查和常规检查)。</w:t>
            </w:r>
          </w:p>
          <w:p>
            <w:pPr>
              <w:spacing w:line="320" w:lineRule="exact"/>
              <w:rPr>
                <w:rFonts w:ascii="仿宋" w:hAnsi="仿宋" w:eastAsia="仿宋"/>
                <w:szCs w:val="21"/>
              </w:rPr>
            </w:pPr>
          </w:p>
        </w:tc>
        <w:tc>
          <w:tcPr>
            <w:tcW w:w="708" w:type="dxa"/>
            <w:tcBorders>
              <w:bottom w:val="single" w:color="auto" w:sz="4" w:space="0"/>
            </w:tcBorders>
          </w:tcPr>
          <w:p>
            <w:pPr>
              <w:spacing w:line="320" w:lineRule="exact"/>
              <w:rPr>
                <w:rFonts w:ascii="仿宋" w:hAnsi="仿宋" w:eastAsia="仿宋"/>
                <w:szCs w:val="21"/>
              </w:rPr>
            </w:pPr>
          </w:p>
        </w:tc>
        <w:tc>
          <w:tcPr>
            <w:tcW w:w="2694" w:type="dxa"/>
            <w:tcBorders>
              <w:bottom w:val="single" w:color="auto" w:sz="4" w:space="0"/>
            </w:tcBorders>
          </w:tcPr>
          <w:p>
            <w:pPr>
              <w:spacing w:line="320" w:lineRule="exact"/>
              <w:rPr>
                <w:rFonts w:ascii="仿宋" w:hAnsi="仿宋" w:eastAsia="仿宋"/>
                <w:szCs w:val="21"/>
              </w:rPr>
            </w:pPr>
          </w:p>
        </w:tc>
        <w:tc>
          <w:tcPr>
            <w:tcW w:w="1228" w:type="dxa"/>
            <w:tcBorders>
              <w:bottom w:val="single" w:color="auto" w:sz="4" w:space="0"/>
            </w:tcBorders>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3" w:hRule="atLeast"/>
        </w:trPr>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Borders>
              <w:top w:val="single" w:color="auto" w:sz="4" w:space="0"/>
            </w:tcBorders>
          </w:tcPr>
          <w:p>
            <w:pPr>
              <w:pStyle w:val="6"/>
              <w:spacing w:line="360" w:lineRule="auto"/>
              <w:ind w:left="0" w:leftChars="0" w:firstLine="0" w:firstLineChars="0"/>
              <w:rPr>
                <w:rFonts w:ascii="仿宋" w:hAnsi="仿宋" w:eastAsia="仿宋" w:cs="宋体"/>
                <w:color w:val="000000" w:themeColor="text1"/>
                <w:kern w:val="0"/>
                <w:sz w:val="24"/>
                <w:lang w:bidi="ar"/>
                <w14:textFill>
                  <w14:solidFill>
                    <w14:schemeClr w14:val="tx1"/>
                  </w14:solidFill>
                </w14:textFill>
              </w:rPr>
            </w:pPr>
            <w:r>
              <w:rPr>
                <w:rFonts w:ascii="仿宋" w:hAnsi="仿宋" w:eastAsia="仿宋" w:cs="宋体"/>
                <w:color w:val="000000" w:themeColor="text1"/>
                <w:kern w:val="0"/>
                <w:sz w:val="24"/>
                <w:lang w:bidi="ar"/>
                <w14:textFill>
                  <w14:solidFill>
                    <w14:schemeClr w14:val="tx1"/>
                  </w14:solidFill>
                </w14:textFill>
              </w:rPr>
              <w:t>6、耗材收货必须有公司发货清单，合格证明。</w:t>
            </w:r>
          </w:p>
          <w:p>
            <w:pPr>
              <w:spacing w:line="320" w:lineRule="exact"/>
              <w:rPr>
                <w:rFonts w:ascii="仿宋" w:hAnsi="仿宋" w:eastAsia="仿宋"/>
                <w:szCs w:val="21"/>
              </w:rPr>
            </w:pPr>
          </w:p>
        </w:tc>
        <w:tc>
          <w:tcPr>
            <w:tcW w:w="708" w:type="dxa"/>
            <w:tcBorders>
              <w:top w:val="single" w:color="auto" w:sz="4" w:space="0"/>
            </w:tcBorders>
          </w:tcPr>
          <w:p>
            <w:pPr>
              <w:spacing w:line="320" w:lineRule="exact"/>
              <w:rPr>
                <w:rFonts w:ascii="仿宋" w:hAnsi="仿宋" w:eastAsia="仿宋"/>
                <w:szCs w:val="21"/>
              </w:rPr>
            </w:pPr>
          </w:p>
        </w:tc>
        <w:tc>
          <w:tcPr>
            <w:tcW w:w="2694" w:type="dxa"/>
            <w:tcBorders>
              <w:top w:val="single" w:color="auto" w:sz="4" w:space="0"/>
            </w:tcBorders>
          </w:tcPr>
          <w:p>
            <w:pPr>
              <w:spacing w:line="320" w:lineRule="exact"/>
              <w:rPr>
                <w:rFonts w:ascii="仿宋" w:hAnsi="仿宋" w:eastAsia="仿宋"/>
                <w:szCs w:val="21"/>
              </w:rPr>
            </w:pPr>
          </w:p>
        </w:tc>
        <w:tc>
          <w:tcPr>
            <w:tcW w:w="1228" w:type="dxa"/>
            <w:tcBorders>
              <w:top w:val="single" w:color="auto" w:sz="4" w:space="0"/>
            </w:tcBorders>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spacing w:line="320" w:lineRule="exact"/>
              <w:rPr>
                <w:rFonts w:ascii="仿宋" w:hAnsi="仿宋" w:eastAsia="仿宋"/>
                <w:szCs w:val="21"/>
              </w:rPr>
            </w:pPr>
            <w:r>
              <w:rPr>
                <w:rFonts w:ascii="仿宋" w:hAnsi="仿宋" w:eastAsia="仿宋" w:cs="宋体"/>
                <w:color w:val="000000" w:themeColor="text1"/>
                <w:kern w:val="0"/>
                <w:sz w:val="24"/>
                <w:lang w:bidi="ar"/>
                <w14:textFill>
                  <w14:solidFill>
                    <w14:schemeClr w14:val="tx1"/>
                  </w14:solidFill>
                </w14:textFill>
              </w:rPr>
              <w:t>7、</w:t>
            </w:r>
            <w:r>
              <w:rPr>
                <w:rFonts w:hint="eastAsia" w:ascii="仿宋" w:hAnsi="仿宋" w:eastAsia="仿宋" w:cs="宋体"/>
                <w:color w:val="000000" w:themeColor="text1"/>
                <w:kern w:val="0"/>
                <w:sz w:val="24"/>
                <w:lang w:bidi="ar"/>
                <w14:textFill>
                  <w14:solidFill>
                    <w14:schemeClr w14:val="tx1"/>
                  </w14:solidFill>
                </w14:textFill>
              </w:rPr>
              <w:t>维保期内空压及负压系统均能达到医院业务需求</w:t>
            </w:r>
            <w:r>
              <w:rPr>
                <w:rFonts w:ascii="仿宋" w:hAnsi="仿宋" w:eastAsia="仿宋" w:cs="宋体"/>
                <w:color w:val="000000" w:themeColor="text1"/>
                <w:kern w:val="0"/>
                <w:sz w:val="24"/>
                <w:lang w:bidi="ar"/>
                <w14:textFill>
                  <w14:solidFill>
                    <w14:schemeClr w14:val="tx1"/>
                  </w14:solidFill>
                </w14:textFill>
              </w:rPr>
              <w:t>。</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pStyle w:val="6"/>
              <w:spacing w:line="360" w:lineRule="auto"/>
              <w:ind w:left="0" w:leftChars="0" w:firstLine="0" w:firstLineChars="0"/>
              <w:rPr>
                <w:rFonts w:ascii="仿宋" w:hAnsi="仿宋" w:eastAsia="仿宋" w:cs="宋体"/>
                <w:color w:val="000000" w:themeColor="text1"/>
                <w:kern w:val="0"/>
                <w:sz w:val="24"/>
                <w:lang w:bidi="ar"/>
                <w14:textFill>
                  <w14:solidFill>
                    <w14:schemeClr w14:val="tx1"/>
                  </w14:solidFill>
                </w14:textFill>
              </w:rPr>
            </w:pPr>
            <w:r>
              <w:rPr>
                <w:rFonts w:ascii="仿宋" w:hAnsi="仿宋" w:eastAsia="仿宋" w:cs="宋体"/>
                <w:color w:val="000000" w:themeColor="text1"/>
                <w:kern w:val="0"/>
                <w:sz w:val="24"/>
                <w:lang w:bidi="ar"/>
                <w14:textFill>
                  <w14:solidFill>
                    <w14:schemeClr w14:val="tx1"/>
                  </w14:solidFill>
                </w14:textFill>
              </w:rPr>
              <w:t>8、维护过程中所使用的备件备品需与原厂设备备件备品规格相符，达到同行业规定标准，满足相关设备的使用要求。</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pStyle w:val="6"/>
              <w:spacing w:line="360" w:lineRule="auto"/>
              <w:ind w:left="0" w:leftChars="0" w:firstLine="0" w:firstLineChars="0"/>
              <w:rPr>
                <w:rFonts w:ascii="仿宋" w:hAnsi="仿宋" w:eastAsia="仿宋" w:cs="宋体"/>
                <w:color w:val="000000" w:themeColor="text1"/>
                <w:kern w:val="0"/>
                <w:sz w:val="24"/>
                <w:lang w:bidi="ar"/>
                <w14:textFill>
                  <w14:solidFill>
                    <w14:schemeClr w14:val="tx1"/>
                  </w14:solidFill>
                </w14:textFill>
              </w:rPr>
            </w:pPr>
            <w:r>
              <w:rPr>
                <w:rFonts w:hint="eastAsia" w:ascii="仿宋" w:hAnsi="仿宋" w:eastAsia="仿宋" w:cs="宋体"/>
                <w:color w:val="000000" w:themeColor="text1"/>
                <w:kern w:val="0"/>
                <w:sz w:val="24"/>
                <w:lang w:bidi="ar"/>
                <w14:textFill>
                  <w14:solidFill>
                    <w14:schemeClr w14:val="tx1"/>
                  </w14:solidFill>
                </w14:textFill>
              </w:rPr>
              <w:t>9</w:t>
            </w:r>
            <w:r>
              <w:rPr>
                <w:rFonts w:ascii="仿宋" w:hAnsi="仿宋" w:eastAsia="仿宋" w:cs="宋体"/>
                <w:color w:val="000000" w:themeColor="text1"/>
                <w:kern w:val="0"/>
                <w:sz w:val="24"/>
                <w:lang w:bidi="ar"/>
                <w14:textFill>
                  <w14:solidFill>
                    <w14:schemeClr w14:val="tx1"/>
                  </w14:solidFill>
                </w14:textFill>
              </w:rPr>
              <w:t>、维修过程中，维修人员应由使用单位人员现场陪同进行施工，严格按照规程开展维修工作，并遵守使用单位的各项规章制度，杜绝安全事故发生。</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pStyle w:val="6"/>
              <w:spacing w:line="360" w:lineRule="auto"/>
              <w:ind w:left="0" w:leftChars="0" w:firstLine="0" w:firstLineChars="0"/>
              <w:rPr>
                <w:rFonts w:ascii="仿宋" w:hAnsi="仿宋" w:eastAsia="仿宋" w:cs="宋体"/>
                <w:color w:val="000000" w:themeColor="text1"/>
                <w:kern w:val="0"/>
                <w:sz w:val="24"/>
                <w:lang w:bidi="ar"/>
                <w14:textFill>
                  <w14:solidFill>
                    <w14:schemeClr w14:val="tx1"/>
                  </w14:solidFill>
                </w14:textFill>
              </w:rPr>
            </w:pPr>
            <w:r>
              <w:rPr>
                <w:rFonts w:ascii="仿宋" w:hAnsi="仿宋" w:eastAsia="仿宋" w:cs="宋体"/>
                <w:color w:val="000000" w:themeColor="text1"/>
                <w:kern w:val="0"/>
                <w:sz w:val="24"/>
                <w:lang w:bidi="ar"/>
                <w14:textFill>
                  <w14:solidFill>
                    <w14:schemeClr w14:val="tx1"/>
                  </w14:solidFill>
                </w14:textFill>
              </w:rPr>
              <w:t>10、维修结束后，更换的废旧零配件由使用单位人员确认后，由使用单位予以收存或报废，废旧耗材及时处理。</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vMerge w:val="continue"/>
          </w:tcPr>
          <w:p>
            <w:pPr>
              <w:spacing w:line="320" w:lineRule="exact"/>
              <w:rPr>
                <w:rFonts w:ascii="仿宋" w:hAnsi="仿宋" w:eastAsia="仿宋"/>
                <w:szCs w:val="21"/>
              </w:rPr>
            </w:pPr>
          </w:p>
        </w:tc>
        <w:tc>
          <w:tcPr>
            <w:tcW w:w="1080" w:type="dxa"/>
            <w:vMerge w:val="continue"/>
          </w:tcPr>
          <w:p>
            <w:pPr>
              <w:spacing w:line="320" w:lineRule="exact"/>
              <w:rPr>
                <w:rFonts w:ascii="仿宋" w:hAnsi="仿宋" w:eastAsia="仿宋"/>
                <w:szCs w:val="21"/>
              </w:rPr>
            </w:pPr>
          </w:p>
        </w:tc>
        <w:tc>
          <w:tcPr>
            <w:tcW w:w="3485" w:type="dxa"/>
          </w:tcPr>
          <w:p>
            <w:pPr>
              <w:pStyle w:val="6"/>
              <w:spacing w:line="360" w:lineRule="auto"/>
              <w:ind w:left="0" w:leftChars="0" w:firstLine="0" w:firstLineChars="0"/>
              <w:rPr>
                <w:rFonts w:ascii="仿宋" w:hAnsi="仿宋" w:eastAsia="仿宋" w:cs="宋体"/>
                <w:color w:val="000000" w:themeColor="text1"/>
                <w:kern w:val="0"/>
                <w:sz w:val="24"/>
                <w:lang w:bidi="ar"/>
                <w14:textFill>
                  <w14:solidFill>
                    <w14:schemeClr w14:val="tx1"/>
                  </w14:solidFill>
                </w14:textFill>
              </w:rPr>
            </w:pPr>
            <w:r>
              <w:rPr>
                <w:rFonts w:ascii="仿宋" w:hAnsi="仿宋" w:eastAsia="仿宋" w:cs="宋体"/>
                <w:color w:val="000000" w:themeColor="text1"/>
                <w:kern w:val="0"/>
                <w:sz w:val="24"/>
                <w:lang w:bidi="ar"/>
                <w14:textFill>
                  <w14:solidFill>
                    <w14:schemeClr w14:val="tx1"/>
                  </w14:solidFill>
                </w14:textFill>
              </w:rPr>
              <w:t>11、维修方所用或更换的备品备件，应出具含规格、型号、使用寿命等明细表，并经使用方认可后交使用方保存，进行材料更换。</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290" w:type="dxa"/>
          </w:tcPr>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2、</w:t>
            </w:r>
          </w:p>
        </w:tc>
        <w:tc>
          <w:tcPr>
            <w:tcW w:w="1080" w:type="dxa"/>
          </w:tcPr>
          <w:p>
            <w:pPr>
              <w:spacing w:line="320" w:lineRule="exact"/>
              <w:rPr>
                <w:rFonts w:ascii="仿宋" w:hAnsi="仿宋" w:eastAsia="仿宋"/>
                <w:szCs w:val="21"/>
              </w:rPr>
            </w:pPr>
          </w:p>
        </w:tc>
        <w:tc>
          <w:tcPr>
            <w:tcW w:w="3485" w:type="dxa"/>
          </w:tcPr>
          <w:p>
            <w:pPr>
              <w:pStyle w:val="6"/>
              <w:spacing w:line="360" w:lineRule="auto"/>
              <w:ind w:left="0" w:leftChars="0" w:firstLine="0" w:firstLineChars="0"/>
              <w:rPr>
                <w:rFonts w:ascii="仿宋" w:hAnsi="仿宋" w:eastAsia="仿宋" w:cs="宋体"/>
                <w:color w:val="000000" w:themeColor="text1"/>
                <w:kern w:val="0"/>
                <w:sz w:val="24"/>
                <w:lang w:bidi="ar"/>
                <w14:textFill>
                  <w14:solidFill>
                    <w14:schemeClr w14:val="tx1"/>
                  </w14:solidFill>
                </w14:textFill>
              </w:rPr>
            </w:pPr>
            <w:r>
              <w:rPr>
                <w:rFonts w:ascii="仿宋" w:hAnsi="仿宋" w:eastAsia="仿宋" w:cs="宋体"/>
                <w:color w:val="000000" w:themeColor="text1"/>
                <w:kern w:val="0"/>
                <w:sz w:val="24"/>
                <w:lang w:bidi="ar"/>
                <w14:textFill>
                  <w14:solidFill>
                    <w14:schemeClr w14:val="tx1"/>
                  </w14:solidFill>
                </w14:textFill>
              </w:rPr>
              <w:t>所更换的耗材需满足设备运行需要，如达不到设备运行需要，需及时更换相应耗材。另外，对于耗材表之外其他主要零配件需更换，招标方则可以另外付费(不含在维保费内），配件需列出价格表，配件质保期不得少于一年;配件损坏后更换我院有自由选择权，如需更换由我院认定后维修更换，价格按合同报价执行，并签字确认后按实际结算。如损坏的配件由我院自行采购，中标方仍须配合更换，提供相应支持。</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228" w:type="dxa"/>
          </w:tcPr>
          <w:p>
            <w:pPr>
              <w:spacing w:line="320" w:lineRule="exact"/>
              <w:rPr>
                <w:rFonts w:ascii="仿宋" w:hAnsi="仿宋" w:eastAsia="仿宋"/>
                <w:szCs w:val="21"/>
              </w:rPr>
            </w:pPr>
          </w:p>
        </w:tc>
      </w:tr>
    </w:tbl>
    <w:p>
      <w:pPr>
        <w:pStyle w:val="6"/>
        <w:numPr>
          <w:ilvl w:val="0"/>
          <w:numId w:val="0"/>
        </w:numPr>
        <w:spacing w:line="360" w:lineRule="auto"/>
        <w:ind w:leftChars="0"/>
        <w:rPr>
          <w:rFonts w:ascii="仿宋" w:hAnsi="仿宋" w:eastAsia="仿宋" w:cs="宋体"/>
          <w:b/>
          <w:bCs/>
          <w:color w:val="000000" w:themeColor="text1"/>
          <w:sz w:val="24"/>
          <w14:textFill>
            <w14:solidFill>
              <w14:schemeClr w14:val="tx1"/>
            </w14:solidFill>
          </w14:textFill>
        </w:rPr>
      </w:pPr>
    </w:p>
    <w:p>
      <w:pPr>
        <w:pStyle w:val="6"/>
        <w:spacing w:line="360" w:lineRule="auto"/>
        <w:ind w:left="0" w:leftChars="0" w:firstLine="0" w:firstLineChars="0"/>
        <w:rPr>
          <w:rFonts w:ascii="仿宋" w:hAnsi="仿宋" w:eastAsia="仿宋" w:cs="宋体"/>
          <w:color w:val="000000" w:themeColor="text1"/>
          <w:kern w:val="0"/>
          <w:sz w:val="24"/>
          <w:lang w:bidi="ar"/>
          <w14:textFill>
            <w14:solidFill>
              <w14:schemeClr w14:val="tx1"/>
            </w14:solidFill>
          </w14:textFill>
        </w:rPr>
      </w:pPr>
      <w:r>
        <w:rPr>
          <w:rFonts w:hint="eastAsia" w:ascii="仿宋" w:hAnsi="仿宋" w:eastAsia="仿宋" w:cs="宋体"/>
          <w:color w:val="000000" w:themeColor="text1"/>
          <w:kern w:val="0"/>
          <w:sz w:val="24"/>
          <w:lang w:eastAsia="zh-CN" w:bidi="ar"/>
          <w14:textFill>
            <w14:solidFill>
              <w14:schemeClr w14:val="tx1"/>
            </w14:solidFill>
          </w14:textFill>
        </w:rPr>
        <w:t>六</w:t>
      </w:r>
      <w:r>
        <w:rPr>
          <w:rFonts w:ascii="仿宋" w:hAnsi="仿宋" w:eastAsia="仿宋" w:cs="宋体"/>
          <w:color w:val="000000" w:themeColor="text1"/>
          <w:kern w:val="0"/>
          <w:sz w:val="24"/>
          <w:lang w:bidi="ar"/>
          <w14:textFill>
            <w14:solidFill>
              <w14:schemeClr w14:val="tx1"/>
            </w14:solidFill>
          </w14:textFill>
        </w:rPr>
        <w:t>、报名厂家需现场勘查（现场勘查联系人:</w:t>
      </w:r>
      <w:r>
        <w:rPr>
          <w:rFonts w:hint="eastAsia" w:ascii="仿宋" w:hAnsi="仿宋" w:eastAsia="仿宋" w:cs="宋体"/>
          <w:b/>
          <w:bCs/>
          <w:color w:val="000000"/>
          <w:kern w:val="0"/>
          <w:sz w:val="24"/>
          <w:lang w:eastAsia="zh-CN" w:bidi="ar"/>
        </w:rPr>
        <w:t>六安市中医院：</w:t>
      </w:r>
      <w:r>
        <w:rPr>
          <w:rFonts w:hint="eastAsia" w:ascii="仿宋" w:hAnsi="仿宋" w:eastAsia="仿宋" w:cs="宋体"/>
          <w:b/>
          <w:bCs/>
          <w:color w:val="000000"/>
          <w:kern w:val="0"/>
          <w:sz w:val="24"/>
          <w:lang w:bidi="ar"/>
        </w:rPr>
        <w:t>徐工：18705644932</w:t>
      </w:r>
      <w:r>
        <w:rPr>
          <w:rFonts w:hint="eastAsia" w:ascii="仿宋" w:hAnsi="仿宋" w:eastAsia="仿宋" w:cs="宋体"/>
          <w:b/>
          <w:bCs/>
          <w:color w:val="000000"/>
          <w:kern w:val="0"/>
          <w:sz w:val="24"/>
          <w:lang w:eastAsia="zh-CN" w:bidi="ar"/>
        </w:rPr>
        <w:t>、</w:t>
      </w:r>
      <w:r>
        <w:rPr>
          <w:rFonts w:hint="eastAsia" w:ascii="仿宋" w:hAnsi="仿宋" w:eastAsia="仿宋" w:cs="宋体"/>
          <w:b/>
          <w:bCs/>
          <w:color w:val="000000"/>
          <w:kern w:val="0"/>
          <w:sz w:val="24"/>
          <w:lang w:bidi="ar"/>
        </w:rPr>
        <w:t>六安市</w:t>
      </w:r>
      <w:r>
        <w:rPr>
          <w:rFonts w:hint="eastAsia" w:ascii="仿宋" w:hAnsi="仿宋" w:eastAsia="仿宋" w:cs="宋体"/>
          <w:b/>
          <w:bCs/>
          <w:color w:val="000000"/>
          <w:kern w:val="0"/>
          <w:sz w:val="24"/>
          <w:lang w:eastAsia="zh-CN" w:bidi="ar"/>
        </w:rPr>
        <w:t>霍邱第六人民医院：项工：15005696675</w:t>
      </w:r>
      <w:r>
        <w:rPr>
          <w:rFonts w:ascii="仿宋" w:hAnsi="仿宋" w:eastAsia="仿宋" w:cs="宋体"/>
          <w:color w:val="000000" w:themeColor="text1"/>
          <w:kern w:val="0"/>
          <w:sz w:val="24"/>
          <w:lang w:bidi="ar"/>
          <w14:textFill>
            <w14:solidFill>
              <w14:schemeClr w14:val="tx1"/>
            </w14:solidFill>
          </w14:textFill>
        </w:rPr>
        <w:t>)，以充分了解项目位置、情况及任何其它足以影响参选报价的情况，并负责所有安全事宜，任何因忽视或误解托管情况而导致的索赔将不被批准。质保期由厂家自行报备，但不得低于以上要求。</w:t>
      </w:r>
    </w:p>
    <w:p>
      <w:pPr>
        <w:pStyle w:val="6"/>
        <w:spacing w:line="360" w:lineRule="auto"/>
        <w:ind w:left="0" w:leftChars="0" w:firstLine="0" w:firstLineChars="0"/>
        <w:rPr>
          <w:rFonts w:ascii="仿宋" w:hAnsi="仿宋" w:eastAsia="仿宋" w:cs="宋体"/>
          <w:b/>
          <w:bCs/>
          <w:color w:val="000000" w:themeColor="text1"/>
          <w:sz w:val="24"/>
          <w14:textFill>
            <w14:solidFill>
              <w14:schemeClr w14:val="tx1"/>
            </w14:solidFill>
          </w14:textFill>
        </w:rPr>
      </w:pPr>
    </w:p>
    <w:p>
      <w:pPr>
        <w:pStyle w:val="6"/>
        <w:ind w:left="0" w:leftChars="0" w:firstLine="0" w:firstLineChars="0"/>
        <w:rPr>
          <w:rFonts w:hint="eastAsia" w:ascii="仿宋" w:hAnsi="仿宋" w:eastAsia="仿宋"/>
          <w:sz w:val="24"/>
          <w:lang w:eastAsia="zh-CN" w:bidi="ar"/>
        </w:rPr>
      </w:pPr>
    </w:p>
    <w:p>
      <w:pPr>
        <w:pStyle w:val="6"/>
        <w:ind w:left="0" w:leftChars="0" w:firstLine="0" w:firstLineChars="0"/>
        <w:rPr>
          <w:rFonts w:ascii="仿宋" w:hAnsi="仿宋" w:eastAsia="仿宋"/>
          <w:sz w:val="24"/>
          <w:lang w:bidi="ar"/>
        </w:rPr>
      </w:pPr>
    </w:p>
    <w:p>
      <w:pPr>
        <w:pStyle w:val="6"/>
        <w:spacing w:line="360" w:lineRule="auto"/>
        <w:ind w:left="0" w:leftChars="0" w:firstLine="0" w:firstLineChars="0"/>
        <w:rPr>
          <w:rFonts w:ascii="仿宋" w:hAnsi="仿宋" w:eastAsia="仿宋" w:cs="宋体"/>
          <w:b/>
          <w:bCs/>
          <w:sz w:val="24"/>
        </w:rPr>
      </w:pPr>
    </w:p>
    <w:bookmarkEnd w:id="1"/>
    <w:p>
      <w:pPr>
        <w:pStyle w:val="6"/>
        <w:spacing w:line="360" w:lineRule="auto"/>
        <w:ind w:left="0" w:leftChars="0" w:firstLine="0" w:firstLineChars="0"/>
        <w:rPr>
          <w:rFonts w:ascii="仿宋" w:hAnsi="仿宋" w:eastAsia="仿宋" w:cs="宋体"/>
          <w:color w:val="000000"/>
          <w:kern w:val="0"/>
          <w:sz w:val="24"/>
          <w:lang w:bidi="ar"/>
        </w:rPr>
      </w:pPr>
    </w:p>
    <w:p>
      <w:pPr>
        <w:pStyle w:val="6"/>
        <w:ind w:left="0" w:leftChars="0" w:firstLine="0" w:firstLineChars="0"/>
        <w:rPr>
          <w:rFonts w:ascii="仿宋" w:hAnsi="仿宋" w:eastAsia="仿宋"/>
          <w:sz w:val="24"/>
        </w:rPr>
      </w:pPr>
    </w:p>
    <w:p>
      <w:pPr>
        <w:pStyle w:val="6"/>
        <w:ind w:firstLine="480"/>
        <w:rPr>
          <w:rFonts w:ascii="仿宋" w:hAnsi="仿宋" w:eastAsia="仿宋"/>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C570F4"/>
    <w:multiLevelType w:val="multilevel"/>
    <w:tmpl w:val="0DC570F4"/>
    <w:lvl w:ilvl="0" w:tentative="0">
      <w:start w:val="1"/>
      <w:numFmt w:val="japaneseCounting"/>
      <w:lvlText w:val="%1、"/>
      <w:lvlJc w:val="left"/>
      <w:pPr>
        <w:ind w:left="600" w:hanging="6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kNTIyYTNiOGU4YzIwYWUyOTE5NDgyMGI5ODlmNTIifQ=="/>
  </w:docVars>
  <w:rsids>
    <w:rsidRoot w:val="00C47204"/>
    <w:rsid w:val="000F7299"/>
    <w:rsid w:val="001611AF"/>
    <w:rsid w:val="00272811"/>
    <w:rsid w:val="00374470"/>
    <w:rsid w:val="003A5BBE"/>
    <w:rsid w:val="003B02A3"/>
    <w:rsid w:val="004264DD"/>
    <w:rsid w:val="00471248"/>
    <w:rsid w:val="004B0EF8"/>
    <w:rsid w:val="006107E6"/>
    <w:rsid w:val="006313BC"/>
    <w:rsid w:val="006922B8"/>
    <w:rsid w:val="007A1311"/>
    <w:rsid w:val="007C1FC8"/>
    <w:rsid w:val="007D0264"/>
    <w:rsid w:val="00837CC2"/>
    <w:rsid w:val="008F5F03"/>
    <w:rsid w:val="00900490"/>
    <w:rsid w:val="00972C51"/>
    <w:rsid w:val="009815E3"/>
    <w:rsid w:val="00991B75"/>
    <w:rsid w:val="00A51138"/>
    <w:rsid w:val="00AB1071"/>
    <w:rsid w:val="00B83334"/>
    <w:rsid w:val="00BC1F82"/>
    <w:rsid w:val="00BE37AE"/>
    <w:rsid w:val="00C0576E"/>
    <w:rsid w:val="00C07105"/>
    <w:rsid w:val="00C47204"/>
    <w:rsid w:val="00CE4A59"/>
    <w:rsid w:val="00D6185E"/>
    <w:rsid w:val="00D62249"/>
    <w:rsid w:val="00DF3D6F"/>
    <w:rsid w:val="00EC19B6"/>
    <w:rsid w:val="00F12E69"/>
    <w:rsid w:val="00F22B84"/>
    <w:rsid w:val="010B7C47"/>
    <w:rsid w:val="04F853C7"/>
    <w:rsid w:val="06A65BF6"/>
    <w:rsid w:val="07230354"/>
    <w:rsid w:val="0D1349C7"/>
    <w:rsid w:val="0F057383"/>
    <w:rsid w:val="0F503CB0"/>
    <w:rsid w:val="11F57527"/>
    <w:rsid w:val="15581B10"/>
    <w:rsid w:val="1615138A"/>
    <w:rsid w:val="18E35FE3"/>
    <w:rsid w:val="1C0F7C12"/>
    <w:rsid w:val="23111551"/>
    <w:rsid w:val="23502079"/>
    <w:rsid w:val="23CB0CC8"/>
    <w:rsid w:val="26487037"/>
    <w:rsid w:val="26BB5A5B"/>
    <w:rsid w:val="271C502E"/>
    <w:rsid w:val="2967011C"/>
    <w:rsid w:val="29C63095"/>
    <w:rsid w:val="2A4F1B5B"/>
    <w:rsid w:val="2DD33347"/>
    <w:rsid w:val="2E6958EF"/>
    <w:rsid w:val="2ED20DCE"/>
    <w:rsid w:val="2F805A94"/>
    <w:rsid w:val="31815AF3"/>
    <w:rsid w:val="328D1D11"/>
    <w:rsid w:val="32E15165"/>
    <w:rsid w:val="356C2617"/>
    <w:rsid w:val="37171F2F"/>
    <w:rsid w:val="386808FA"/>
    <w:rsid w:val="38787C50"/>
    <w:rsid w:val="3BAE0DF9"/>
    <w:rsid w:val="3D2757A1"/>
    <w:rsid w:val="3E041ABC"/>
    <w:rsid w:val="40BF2194"/>
    <w:rsid w:val="41745968"/>
    <w:rsid w:val="4384145D"/>
    <w:rsid w:val="44BA6F91"/>
    <w:rsid w:val="46517D32"/>
    <w:rsid w:val="46DA751A"/>
    <w:rsid w:val="47B70069"/>
    <w:rsid w:val="4C9861BC"/>
    <w:rsid w:val="4E451F2B"/>
    <w:rsid w:val="4FE439C5"/>
    <w:rsid w:val="509408E9"/>
    <w:rsid w:val="51320F39"/>
    <w:rsid w:val="52B67CB2"/>
    <w:rsid w:val="56D71B8E"/>
    <w:rsid w:val="57A51C8C"/>
    <w:rsid w:val="59280156"/>
    <w:rsid w:val="5B5904B9"/>
    <w:rsid w:val="5F182D44"/>
    <w:rsid w:val="5FEA0B84"/>
    <w:rsid w:val="62A2028A"/>
    <w:rsid w:val="64917F67"/>
    <w:rsid w:val="652B129C"/>
    <w:rsid w:val="66124991"/>
    <w:rsid w:val="66BB610C"/>
    <w:rsid w:val="68A51AEC"/>
    <w:rsid w:val="696C260A"/>
    <w:rsid w:val="6A5C497E"/>
    <w:rsid w:val="6E080427"/>
    <w:rsid w:val="71342BCF"/>
    <w:rsid w:val="72A62CF5"/>
    <w:rsid w:val="771F5C3C"/>
    <w:rsid w:val="7FE43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link w:val="12"/>
    <w:semiHidden/>
    <w:unhideWhenUsed/>
    <w:qFormat/>
    <w:uiPriority w:val="99"/>
    <w:pPr>
      <w:spacing w:after="120"/>
      <w:ind w:left="420" w:leftChars="200"/>
    </w:pPr>
  </w:style>
  <w:style w:type="paragraph" w:styleId="3">
    <w:name w:val="envelope return"/>
    <w:basedOn w:val="1"/>
    <w:qFormat/>
    <w:uiPriority w:val="0"/>
    <w:pPr>
      <w:snapToGrid w:val="0"/>
    </w:pPr>
    <w:rPr>
      <w:rFonts w:ascii="Arial" w:hAnsi="Arial"/>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2"/>
    <w:link w:val="13"/>
    <w:semiHidden/>
    <w:unhideWhenUsed/>
    <w:qFormat/>
    <w:uiPriority w:val="99"/>
    <w:pPr>
      <w:ind w:firstLine="420" w:firstLineChars="200"/>
    </w:pPr>
  </w:style>
  <w:style w:type="table" w:styleId="8">
    <w:name w:val="Table Grid"/>
    <w:basedOn w:val="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5"/>
    <w:qFormat/>
    <w:uiPriority w:val="99"/>
    <w:rPr>
      <w:sz w:val="18"/>
      <w:szCs w:val="18"/>
    </w:rPr>
  </w:style>
  <w:style w:type="character" w:customStyle="1" w:styleId="11">
    <w:name w:val="页脚 字符"/>
    <w:basedOn w:val="9"/>
    <w:link w:val="4"/>
    <w:qFormat/>
    <w:uiPriority w:val="99"/>
    <w:rPr>
      <w:sz w:val="18"/>
      <w:szCs w:val="18"/>
    </w:rPr>
  </w:style>
  <w:style w:type="character" w:customStyle="1" w:styleId="12">
    <w:name w:val="正文文本缩进 字符"/>
    <w:basedOn w:val="9"/>
    <w:link w:val="2"/>
    <w:semiHidden/>
    <w:qFormat/>
    <w:uiPriority w:val="99"/>
    <w:rPr>
      <w:szCs w:val="24"/>
    </w:rPr>
  </w:style>
  <w:style w:type="character" w:customStyle="1" w:styleId="13">
    <w:name w:val="正文文本首行缩进 2 字符"/>
    <w:basedOn w:val="12"/>
    <w:link w:val="6"/>
    <w:semiHidden/>
    <w:qFormat/>
    <w:uiPriority w:val="99"/>
    <w:rPr>
      <w:szCs w:val="24"/>
    </w:rPr>
  </w:style>
  <w:style w:type="paragraph" w:styleId="14">
    <w:name w:val="List Paragraph"/>
    <w:basedOn w:val="1"/>
    <w:qFormat/>
    <w:uiPriority w:val="34"/>
    <w:pPr>
      <w:ind w:firstLine="420" w:firstLineChars="200"/>
    </w:pPr>
  </w:style>
  <w:style w:type="paragraph" w:customStyle="1" w:styleId="15">
    <w:name w:val="Table Text"/>
    <w:basedOn w:val="1"/>
    <w:semiHidden/>
    <w:qFormat/>
    <w:uiPriority w:val="0"/>
    <w:rPr>
      <w:rFonts w:ascii="仿宋" w:hAnsi="仿宋" w:eastAsia="仿宋" w:cs="仿宋"/>
      <w:sz w:val="24"/>
      <w:szCs w:val="24"/>
      <w:lang w:val="en-US" w:eastAsia="en-US" w:bidi="ar-SA"/>
    </w:rPr>
  </w:style>
  <w:style w:type="table" w:customStyle="1" w:styleId="1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2053</Words>
  <Characters>2408</Characters>
  <Lines>23</Lines>
  <Paragraphs>6</Paragraphs>
  <TotalTime>4</TotalTime>
  <ScaleCrop>false</ScaleCrop>
  <LinksUpToDate>false</LinksUpToDate>
  <CharactersWithSpaces>3580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2022-08-22T00:47:00Z</dcterms:created>
  <dc:creator>且听风吟</dc:creator>
  <cp:lastModifiedBy>渡</cp:lastModifiedBy>
  <cp:lastPrinted>2023-07-14T01:09:00Z</cp:lastPrinted>
  <dcterms:modified xsi:type="dcterms:W3CDTF">2023-11-22T01:33:59Z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D57906482A504C9DB114C93033E3F2E1_13</vt:lpwstr>
  </property>
</Properties>
</file>